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404F" w:rsidRDefault="00DE404F" w:rsidP="00C42354">
      <w:pPr>
        <w:jc w:val="center"/>
        <w:rPr>
          <w:rFonts w:cstheme="minorHAnsi"/>
          <w:b/>
          <w:bCs/>
          <w:color w:val="000000" w:themeColor="text1"/>
          <w:sz w:val="57"/>
          <w:szCs w:val="57"/>
          <w:u w:val="single"/>
          <w:shd w:val="clear" w:color="auto" w:fill="FFFFFF"/>
        </w:rPr>
      </w:pPr>
      <w:r w:rsidRPr="00DE404F">
        <w:rPr>
          <w:rFonts w:cstheme="minorHAnsi"/>
          <w:b/>
          <w:bCs/>
          <w:color w:val="000000" w:themeColor="text1"/>
          <w:sz w:val="57"/>
          <w:szCs w:val="57"/>
          <w:u w:val="single"/>
          <w:shd w:val="clear" w:color="auto" w:fill="FFFFFF"/>
        </w:rPr>
        <w:t>ПОДАЧА МАТЕРИАЛОВ</w:t>
      </w:r>
    </w:p>
    <w:p w:rsidR="00C42354" w:rsidRDefault="00C42354" w:rsidP="00C42354">
      <w:pPr>
        <w:rPr>
          <w:rFonts w:cstheme="minorHAnsi"/>
          <w:b/>
          <w:bCs/>
          <w:color w:val="000000" w:themeColor="text1"/>
          <w:sz w:val="44"/>
          <w:szCs w:val="44"/>
          <w:shd w:val="clear" w:color="auto" w:fill="FFFFFF"/>
        </w:rPr>
      </w:pPr>
      <w:r w:rsidRPr="00DE404F">
        <w:rPr>
          <w:rFonts w:cstheme="minorHAnsi"/>
          <w:b/>
          <w:bCs/>
          <w:color w:val="000000" w:themeColor="text1"/>
          <w:sz w:val="44"/>
          <w:szCs w:val="44"/>
          <w:shd w:val="clear" w:color="auto" w:fill="FFFFFF"/>
        </w:rPr>
        <w:t>ТЕМАТИЧЕСКИЕ НАПРАВЛЕНИЯ</w:t>
      </w:r>
    </w:p>
    <w:p w:rsidR="00C42354" w:rsidRPr="00A2424E" w:rsidRDefault="00C42354" w:rsidP="00C42354">
      <w:pPr>
        <w:pStyle w:val="a4"/>
        <w:numPr>
          <w:ilvl w:val="0"/>
          <w:numId w:val="6"/>
        </w:numPr>
        <w:rPr>
          <w:rFonts w:cstheme="minorHAnsi"/>
          <w:color w:val="000000" w:themeColor="text1"/>
        </w:rPr>
      </w:pPr>
      <w:r w:rsidRPr="00A2424E">
        <w:rPr>
          <w:rFonts w:cstheme="minorHAnsi"/>
          <w:color w:val="000000" w:themeColor="text1"/>
        </w:rPr>
        <w:t>Заболевания вульвы и влагалища</w:t>
      </w:r>
    </w:p>
    <w:p w:rsidR="00C42354" w:rsidRPr="00A2424E" w:rsidRDefault="00C42354" w:rsidP="00C42354">
      <w:pPr>
        <w:pStyle w:val="a4"/>
        <w:numPr>
          <w:ilvl w:val="0"/>
          <w:numId w:val="6"/>
        </w:numPr>
        <w:rPr>
          <w:rFonts w:cstheme="minorHAnsi"/>
          <w:color w:val="000000" w:themeColor="text1"/>
        </w:rPr>
      </w:pPr>
      <w:r w:rsidRPr="00A2424E">
        <w:rPr>
          <w:rFonts w:cstheme="minorHAnsi"/>
          <w:color w:val="000000" w:themeColor="text1"/>
        </w:rPr>
        <w:t xml:space="preserve">Возраст-ассоциированные изменения вульвы и влагалища </w:t>
      </w:r>
    </w:p>
    <w:p w:rsidR="00C42354" w:rsidRPr="00A2424E" w:rsidRDefault="00C42354" w:rsidP="00C42354">
      <w:pPr>
        <w:pStyle w:val="a4"/>
        <w:numPr>
          <w:ilvl w:val="0"/>
          <w:numId w:val="6"/>
        </w:numPr>
        <w:rPr>
          <w:rFonts w:cstheme="minorHAnsi"/>
          <w:color w:val="000000" w:themeColor="text1"/>
        </w:rPr>
      </w:pPr>
      <w:r w:rsidRPr="00A2424E">
        <w:rPr>
          <w:rFonts w:cstheme="minorHAnsi"/>
          <w:color w:val="000000" w:themeColor="text1"/>
        </w:rPr>
        <w:t>Микробиота вульвы и влагалища</w:t>
      </w:r>
    </w:p>
    <w:p w:rsidR="00C42354" w:rsidRPr="00A2424E" w:rsidRDefault="00C42354" w:rsidP="00C42354">
      <w:pPr>
        <w:pStyle w:val="a4"/>
        <w:numPr>
          <w:ilvl w:val="0"/>
          <w:numId w:val="6"/>
        </w:numPr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>Синдром гиперактивного мочевого пузыря</w:t>
      </w:r>
    </w:p>
    <w:p w:rsidR="00C42354" w:rsidRPr="00A2424E" w:rsidRDefault="00C42354" w:rsidP="00C42354">
      <w:pPr>
        <w:pStyle w:val="a4"/>
        <w:numPr>
          <w:ilvl w:val="0"/>
          <w:numId w:val="6"/>
        </w:numPr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>Различные типы недержания</w:t>
      </w:r>
      <w:r w:rsidRPr="00A2424E">
        <w:rPr>
          <w:rFonts w:cstheme="minorHAnsi"/>
          <w:color w:val="000000" w:themeColor="text1"/>
        </w:rPr>
        <w:t xml:space="preserve"> мочи</w:t>
      </w:r>
    </w:p>
    <w:p w:rsidR="00C42354" w:rsidRPr="00A2424E" w:rsidRDefault="00C42354" w:rsidP="00C42354">
      <w:pPr>
        <w:pStyle w:val="a4"/>
        <w:numPr>
          <w:ilvl w:val="0"/>
          <w:numId w:val="6"/>
        </w:numPr>
        <w:rPr>
          <w:rFonts w:cstheme="minorHAnsi"/>
          <w:color w:val="000000" w:themeColor="text1"/>
        </w:rPr>
      </w:pPr>
      <w:r w:rsidRPr="00A2424E">
        <w:rPr>
          <w:rFonts w:cstheme="minorHAnsi"/>
          <w:color w:val="000000" w:themeColor="text1"/>
        </w:rPr>
        <w:t>Особенности диагностики дисфункции тазового дна и заболеваний вульвы</w:t>
      </w:r>
    </w:p>
    <w:p w:rsidR="00C42354" w:rsidRPr="00A2424E" w:rsidRDefault="00C42354" w:rsidP="00C42354">
      <w:pPr>
        <w:pStyle w:val="a4"/>
        <w:rPr>
          <w:rFonts w:cstheme="minorHAnsi"/>
          <w:color w:val="000000" w:themeColor="text1"/>
        </w:rPr>
      </w:pPr>
    </w:p>
    <w:p w:rsidR="00C42354" w:rsidRPr="00A2424E" w:rsidRDefault="00C42354" w:rsidP="00C42354">
      <w:pPr>
        <w:pStyle w:val="a4"/>
        <w:numPr>
          <w:ilvl w:val="0"/>
          <w:numId w:val="6"/>
        </w:numPr>
        <w:rPr>
          <w:rFonts w:cstheme="minorHAnsi"/>
          <w:color w:val="000000" w:themeColor="text1"/>
        </w:rPr>
      </w:pPr>
      <w:r w:rsidRPr="00A2424E">
        <w:rPr>
          <w:rFonts w:cstheme="minorHAnsi"/>
          <w:color w:val="000000" w:themeColor="text1"/>
        </w:rPr>
        <w:t>Методы лечения и реабилитации:</w:t>
      </w:r>
    </w:p>
    <w:p w:rsidR="00C42354" w:rsidRPr="00A2424E" w:rsidRDefault="00C42354" w:rsidP="00C42354">
      <w:pPr>
        <w:pStyle w:val="a4"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>Нутрициология в антивозрастной медицине</w:t>
      </w:r>
      <w:r w:rsidRPr="00A2424E">
        <w:rPr>
          <w:rFonts w:cstheme="minorHAnsi"/>
          <w:color w:val="000000" w:themeColor="text1"/>
        </w:rPr>
        <w:br/>
      </w:r>
      <w:r>
        <w:rPr>
          <w:rFonts w:cstheme="minorHAnsi"/>
          <w:color w:val="000000" w:themeColor="text1"/>
        </w:rPr>
        <w:t>Надлежащая практика в интимной гигиене</w:t>
      </w:r>
    </w:p>
    <w:p w:rsidR="00C42354" w:rsidRDefault="00C42354" w:rsidP="00C42354">
      <w:pPr>
        <w:pStyle w:val="a4"/>
        <w:rPr>
          <w:rFonts w:cstheme="minorHAnsi"/>
          <w:color w:val="000000" w:themeColor="text1"/>
        </w:rPr>
      </w:pPr>
      <w:r w:rsidRPr="00A2424E">
        <w:rPr>
          <w:rFonts w:cstheme="minorHAnsi"/>
          <w:color w:val="000000" w:themeColor="text1"/>
        </w:rPr>
        <w:t xml:space="preserve">Лечебная физкультура при недостаточности и </w:t>
      </w:r>
      <w:proofErr w:type="spellStart"/>
      <w:r w:rsidRPr="00A2424E">
        <w:rPr>
          <w:rFonts w:cstheme="minorHAnsi"/>
          <w:color w:val="000000" w:themeColor="text1"/>
        </w:rPr>
        <w:t>гипертонусе</w:t>
      </w:r>
      <w:proofErr w:type="spellEnd"/>
      <w:r w:rsidRPr="00A2424E">
        <w:rPr>
          <w:rFonts w:cstheme="minorHAnsi"/>
          <w:color w:val="000000" w:themeColor="text1"/>
        </w:rPr>
        <w:t xml:space="preserve"> </w:t>
      </w:r>
      <w:proofErr w:type="spellStart"/>
      <w:r w:rsidRPr="00A2424E">
        <w:rPr>
          <w:rFonts w:cstheme="minorHAnsi"/>
          <w:color w:val="000000" w:themeColor="text1"/>
        </w:rPr>
        <w:t>мыщц</w:t>
      </w:r>
      <w:proofErr w:type="spellEnd"/>
      <w:r w:rsidRPr="00A2424E">
        <w:rPr>
          <w:rFonts w:cstheme="minorHAnsi"/>
          <w:color w:val="000000" w:themeColor="text1"/>
        </w:rPr>
        <w:t xml:space="preserve"> тазового дна</w:t>
      </w:r>
    </w:p>
    <w:p w:rsidR="00C42354" w:rsidRPr="00A2424E" w:rsidRDefault="00C42354" w:rsidP="00C42354">
      <w:pPr>
        <w:pStyle w:val="a4"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>Применение физиотерапевтических методов в акушерстве и гинекологии</w:t>
      </w:r>
    </w:p>
    <w:p w:rsidR="00C42354" w:rsidRPr="00A2424E" w:rsidRDefault="00C42354" w:rsidP="00C42354">
      <w:pPr>
        <w:pStyle w:val="a4"/>
        <w:rPr>
          <w:rFonts w:cstheme="minorHAnsi"/>
          <w:color w:val="000000" w:themeColor="text1"/>
        </w:rPr>
      </w:pPr>
      <w:r w:rsidRPr="00A2424E">
        <w:rPr>
          <w:rFonts w:cstheme="minorHAnsi"/>
          <w:color w:val="000000" w:themeColor="text1"/>
        </w:rPr>
        <w:t xml:space="preserve">Системная и локальная менопаузальная гормональная </w:t>
      </w:r>
      <w:r>
        <w:rPr>
          <w:rFonts w:cstheme="minorHAnsi"/>
          <w:color w:val="000000" w:themeColor="text1"/>
        </w:rPr>
        <w:t>терапия</w:t>
      </w:r>
    </w:p>
    <w:p w:rsidR="00C42354" w:rsidRPr="00A2424E" w:rsidRDefault="00C42354" w:rsidP="00C42354">
      <w:pPr>
        <w:pStyle w:val="a4"/>
        <w:rPr>
          <w:rFonts w:cstheme="minorHAnsi"/>
          <w:color w:val="000000" w:themeColor="text1"/>
        </w:rPr>
      </w:pPr>
      <w:r w:rsidRPr="00A2424E">
        <w:rPr>
          <w:rFonts w:cstheme="minorHAnsi"/>
          <w:color w:val="000000" w:themeColor="text1"/>
        </w:rPr>
        <w:t xml:space="preserve">Негормональная </w:t>
      </w:r>
      <w:r>
        <w:rPr>
          <w:rFonts w:cstheme="minorHAnsi"/>
          <w:color w:val="000000" w:themeColor="text1"/>
        </w:rPr>
        <w:t>коррекция</w:t>
      </w:r>
      <w:r w:rsidRPr="00A2424E">
        <w:rPr>
          <w:rFonts w:cstheme="minorHAnsi"/>
          <w:color w:val="000000" w:themeColor="text1"/>
        </w:rPr>
        <w:t xml:space="preserve"> генитоуринарного менопаузального</w:t>
      </w:r>
      <w:r>
        <w:rPr>
          <w:rFonts w:cstheme="minorHAnsi"/>
          <w:color w:val="000000" w:themeColor="text1"/>
        </w:rPr>
        <w:t xml:space="preserve"> </w:t>
      </w:r>
      <w:r w:rsidRPr="00A2424E">
        <w:rPr>
          <w:rFonts w:cstheme="minorHAnsi"/>
          <w:color w:val="000000" w:themeColor="text1"/>
        </w:rPr>
        <w:t>синдрома</w:t>
      </w:r>
      <w:r>
        <w:rPr>
          <w:rFonts w:cstheme="minorHAnsi"/>
          <w:color w:val="000000" w:themeColor="text1"/>
        </w:rPr>
        <w:t xml:space="preserve"> и генитоуринарного лактационного синдрома</w:t>
      </w:r>
    </w:p>
    <w:p w:rsidR="00C42354" w:rsidRPr="00A2424E" w:rsidRDefault="00C42354" w:rsidP="00C42354">
      <w:pPr>
        <w:pStyle w:val="a4"/>
        <w:rPr>
          <w:rFonts w:cstheme="minorHAnsi"/>
          <w:color w:val="000000" w:themeColor="text1"/>
        </w:rPr>
      </w:pPr>
      <w:r w:rsidRPr="00A2424E">
        <w:rPr>
          <w:rFonts w:cstheme="minorHAnsi"/>
          <w:color w:val="000000" w:themeColor="text1"/>
        </w:rPr>
        <w:t>Реабилитация женщин после лечения злокачественных новообразований</w:t>
      </w:r>
    </w:p>
    <w:p w:rsidR="00C42354" w:rsidRPr="00A2424E" w:rsidRDefault="00C42354" w:rsidP="00C42354">
      <w:pPr>
        <w:pStyle w:val="a4"/>
        <w:rPr>
          <w:rFonts w:cstheme="minorHAnsi"/>
          <w:color w:val="000000" w:themeColor="text1"/>
        </w:rPr>
      </w:pPr>
      <w:r w:rsidRPr="00A2424E">
        <w:rPr>
          <w:rFonts w:cstheme="minorHAnsi"/>
          <w:color w:val="000000" w:themeColor="text1"/>
        </w:rPr>
        <w:t>Хирургические и малоинвазивные вмешательства на тазовом дне</w:t>
      </w:r>
    </w:p>
    <w:p w:rsidR="00C42354" w:rsidRPr="00A2424E" w:rsidRDefault="00C42354" w:rsidP="00C42354">
      <w:pPr>
        <w:pStyle w:val="a4"/>
        <w:rPr>
          <w:rFonts w:cstheme="minorHAnsi"/>
          <w:color w:val="000000" w:themeColor="text1"/>
        </w:rPr>
      </w:pPr>
      <w:r w:rsidRPr="00A2424E">
        <w:rPr>
          <w:rFonts w:cstheme="minorHAnsi"/>
          <w:color w:val="000000" w:themeColor="text1"/>
        </w:rPr>
        <w:t>Послеродовая реабилитация</w:t>
      </w:r>
    </w:p>
    <w:p w:rsidR="00C42354" w:rsidRDefault="00C42354" w:rsidP="00C42354">
      <w:pPr>
        <w:rPr>
          <w:rFonts w:cstheme="minorHAnsi"/>
          <w:szCs w:val="24"/>
        </w:rPr>
      </w:pPr>
    </w:p>
    <w:p w:rsidR="00C42354" w:rsidRDefault="00C42354" w:rsidP="00C42354">
      <w:pPr>
        <w:pStyle w:val="a4"/>
        <w:numPr>
          <w:ilvl w:val="0"/>
          <w:numId w:val="6"/>
        </w:numPr>
        <w:rPr>
          <w:rFonts w:cstheme="minorHAnsi"/>
          <w:szCs w:val="24"/>
        </w:rPr>
      </w:pPr>
      <w:r>
        <w:rPr>
          <w:rFonts w:cstheme="minorHAnsi"/>
          <w:szCs w:val="24"/>
        </w:rPr>
        <w:t xml:space="preserve">Современные технологии в </w:t>
      </w:r>
      <w:r w:rsidRPr="005871A7">
        <w:rPr>
          <w:rFonts w:cstheme="minorHAnsi"/>
          <w:szCs w:val="24"/>
        </w:rPr>
        <w:t xml:space="preserve"> эстетической гинекологии:</w:t>
      </w:r>
      <w:r w:rsidRPr="005871A7">
        <w:rPr>
          <w:rFonts w:cstheme="minorHAnsi"/>
          <w:szCs w:val="24"/>
        </w:rPr>
        <w:br/>
        <w:t>- Лазерные технологии</w:t>
      </w:r>
      <w:r w:rsidRPr="005871A7">
        <w:rPr>
          <w:rFonts w:cstheme="minorHAnsi"/>
          <w:szCs w:val="24"/>
        </w:rPr>
        <w:br/>
        <w:t>- Радиоволновые технологии</w:t>
      </w:r>
      <w:r w:rsidRPr="005871A7">
        <w:rPr>
          <w:rFonts w:cstheme="minorHAnsi"/>
          <w:szCs w:val="24"/>
        </w:rPr>
        <w:br/>
        <w:t xml:space="preserve">- </w:t>
      </w:r>
      <w:proofErr w:type="spellStart"/>
      <w:r w:rsidRPr="005871A7">
        <w:rPr>
          <w:rFonts w:cstheme="minorHAnsi"/>
          <w:szCs w:val="24"/>
        </w:rPr>
        <w:t>Липофилинг</w:t>
      </w:r>
      <w:proofErr w:type="spellEnd"/>
      <w:r w:rsidRPr="005871A7">
        <w:rPr>
          <w:rFonts w:cstheme="minorHAnsi"/>
          <w:szCs w:val="24"/>
        </w:rPr>
        <w:br/>
        <w:t xml:space="preserve">- </w:t>
      </w:r>
      <w:proofErr w:type="spellStart"/>
      <w:r w:rsidRPr="005871A7">
        <w:rPr>
          <w:rFonts w:cstheme="minorHAnsi"/>
          <w:szCs w:val="24"/>
        </w:rPr>
        <w:t>Биомиметики</w:t>
      </w:r>
      <w:proofErr w:type="spellEnd"/>
      <w:r w:rsidRPr="005871A7">
        <w:rPr>
          <w:rFonts w:cstheme="minorHAnsi"/>
          <w:szCs w:val="24"/>
        </w:rPr>
        <w:br/>
        <w:t xml:space="preserve">- </w:t>
      </w:r>
      <w:r>
        <w:rPr>
          <w:rFonts w:cstheme="minorHAnsi"/>
          <w:szCs w:val="24"/>
        </w:rPr>
        <w:t>Интимная контурная пластика</w:t>
      </w:r>
      <w:r w:rsidRPr="005871A7">
        <w:rPr>
          <w:rFonts w:cstheme="minorHAnsi"/>
          <w:szCs w:val="24"/>
        </w:rPr>
        <w:br/>
        <w:t xml:space="preserve">- </w:t>
      </w:r>
      <w:proofErr w:type="spellStart"/>
      <w:r w:rsidRPr="005871A7">
        <w:rPr>
          <w:rFonts w:cstheme="minorHAnsi"/>
          <w:szCs w:val="24"/>
        </w:rPr>
        <w:t>Биоревитализация</w:t>
      </w:r>
      <w:proofErr w:type="spellEnd"/>
      <w:r w:rsidRPr="005871A7">
        <w:rPr>
          <w:rFonts w:cstheme="minorHAnsi"/>
          <w:szCs w:val="24"/>
        </w:rPr>
        <w:br/>
        <w:t xml:space="preserve">- </w:t>
      </w:r>
      <w:proofErr w:type="spellStart"/>
      <w:r w:rsidRPr="005871A7">
        <w:rPr>
          <w:rFonts w:cstheme="minorHAnsi"/>
          <w:szCs w:val="24"/>
        </w:rPr>
        <w:t>Карбокситерапия</w:t>
      </w:r>
      <w:proofErr w:type="spellEnd"/>
      <w:r w:rsidRPr="005871A7">
        <w:rPr>
          <w:rFonts w:cstheme="minorHAnsi"/>
          <w:szCs w:val="24"/>
        </w:rPr>
        <w:br/>
        <w:t>- Фотодинамическая терапия</w:t>
      </w:r>
    </w:p>
    <w:p w:rsidR="00C42354" w:rsidRPr="00A2424E" w:rsidRDefault="00C42354" w:rsidP="00C42354">
      <w:pPr>
        <w:pStyle w:val="a4"/>
        <w:numPr>
          <w:ilvl w:val="0"/>
          <w:numId w:val="6"/>
        </w:numPr>
        <w:rPr>
          <w:rFonts w:cstheme="minorHAnsi"/>
          <w:szCs w:val="24"/>
        </w:rPr>
      </w:pPr>
      <w:r w:rsidRPr="00A2424E">
        <w:rPr>
          <w:rFonts w:cstheme="minorHAnsi"/>
          <w:szCs w:val="24"/>
        </w:rPr>
        <w:t>Ультразвуковая диагностика при дисфункции тазового дна и заболеваниях вульвы</w:t>
      </w:r>
    </w:p>
    <w:p w:rsidR="00C42354" w:rsidRPr="003F2F45" w:rsidRDefault="00C42354" w:rsidP="00C42354">
      <w:pPr>
        <w:pStyle w:val="a4"/>
        <w:numPr>
          <w:ilvl w:val="0"/>
          <w:numId w:val="6"/>
        </w:numPr>
      </w:pPr>
      <w:r w:rsidRPr="00803AF6">
        <w:rPr>
          <w:rFonts w:cstheme="minorHAnsi"/>
          <w:szCs w:val="24"/>
        </w:rPr>
        <w:t>Юридические аспекты эстетической гинекологии</w:t>
      </w:r>
    </w:p>
    <w:p w:rsidR="00C42354" w:rsidRPr="00DE404F" w:rsidRDefault="00C42354">
      <w:pPr>
        <w:rPr>
          <w:rFonts w:cstheme="minorHAnsi"/>
          <w:b/>
          <w:bCs/>
          <w:color w:val="000000" w:themeColor="text1"/>
          <w:sz w:val="57"/>
          <w:szCs w:val="57"/>
          <w:u w:val="single"/>
          <w:shd w:val="clear" w:color="auto" w:fill="FFFFFF"/>
        </w:rPr>
      </w:pPr>
    </w:p>
    <w:p w:rsidR="00DE404F" w:rsidRPr="00410FD8" w:rsidRDefault="00DE404F" w:rsidP="003F2F45">
      <w:pPr>
        <w:jc w:val="center"/>
        <w:rPr>
          <w:rFonts w:cstheme="minorHAnsi"/>
          <w:b/>
          <w:bCs/>
          <w:sz w:val="44"/>
          <w:szCs w:val="44"/>
          <w:shd w:val="clear" w:color="auto" w:fill="FFFFFF"/>
        </w:rPr>
      </w:pPr>
      <w:r w:rsidRPr="00410FD8">
        <w:rPr>
          <w:rFonts w:cstheme="minorHAnsi"/>
          <w:b/>
          <w:bCs/>
          <w:sz w:val="44"/>
          <w:szCs w:val="44"/>
          <w:shd w:val="clear" w:color="auto" w:fill="FFFFFF"/>
        </w:rPr>
        <w:t>ПОСТЕРНЫЕ ДОКЛАДЫ</w:t>
      </w:r>
      <w:r w:rsidR="00170BC3" w:rsidRPr="00410FD8">
        <w:rPr>
          <w:rFonts w:cstheme="minorHAnsi"/>
          <w:b/>
          <w:bCs/>
          <w:sz w:val="44"/>
          <w:szCs w:val="44"/>
          <w:shd w:val="clear" w:color="auto" w:fill="FFFFFF"/>
        </w:rPr>
        <w:t xml:space="preserve"> в электронном виде</w:t>
      </w:r>
    </w:p>
    <w:p w:rsidR="00DE404F" w:rsidRPr="00DE404F" w:rsidRDefault="00DE404F">
      <w:pPr>
        <w:rPr>
          <w:rFonts w:cstheme="minorHAnsi"/>
          <w:b/>
          <w:bCs/>
          <w:color w:val="000000" w:themeColor="text1"/>
          <w:sz w:val="28"/>
          <w:szCs w:val="28"/>
        </w:rPr>
      </w:pPr>
      <w:r w:rsidRPr="00DE404F">
        <w:rPr>
          <w:rFonts w:cstheme="minorHAnsi"/>
          <w:b/>
          <w:bCs/>
          <w:color w:val="000000" w:themeColor="text1"/>
          <w:sz w:val="28"/>
          <w:szCs w:val="28"/>
        </w:rPr>
        <w:t xml:space="preserve">Доклады принимаются до </w:t>
      </w:r>
      <w:r w:rsidR="00765BCE">
        <w:rPr>
          <w:rFonts w:cstheme="minorHAnsi"/>
          <w:b/>
          <w:bCs/>
          <w:color w:val="767171" w:themeColor="background2" w:themeShade="80"/>
          <w:sz w:val="28"/>
          <w:szCs w:val="28"/>
          <w:u w:val="single"/>
        </w:rPr>
        <w:t>_</w:t>
      </w:r>
      <w:r w:rsidR="00C42354">
        <w:rPr>
          <w:rFonts w:cstheme="minorHAnsi"/>
          <w:b/>
          <w:bCs/>
          <w:color w:val="767171" w:themeColor="background2" w:themeShade="80"/>
          <w:sz w:val="28"/>
          <w:szCs w:val="28"/>
          <w:u w:val="single"/>
        </w:rPr>
        <w:t>15</w:t>
      </w:r>
      <w:r w:rsidR="00170BC3">
        <w:rPr>
          <w:rFonts w:cstheme="minorHAnsi"/>
          <w:b/>
          <w:bCs/>
          <w:color w:val="767171" w:themeColor="background2" w:themeShade="80"/>
          <w:sz w:val="28"/>
          <w:szCs w:val="28"/>
          <w:u w:val="single"/>
        </w:rPr>
        <w:t xml:space="preserve"> января </w:t>
      </w:r>
      <w:r w:rsidRPr="00DE404F">
        <w:rPr>
          <w:rFonts w:cstheme="minorHAnsi"/>
          <w:b/>
          <w:bCs/>
          <w:color w:val="767171" w:themeColor="background2" w:themeShade="80"/>
          <w:sz w:val="28"/>
          <w:szCs w:val="28"/>
          <w:u w:val="single"/>
        </w:rPr>
        <w:t xml:space="preserve"> 202</w:t>
      </w:r>
      <w:r w:rsidR="00765BCE">
        <w:rPr>
          <w:rFonts w:cstheme="minorHAnsi"/>
          <w:b/>
          <w:bCs/>
          <w:color w:val="767171" w:themeColor="background2" w:themeShade="80"/>
          <w:sz w:val="28"/>
          <w:szCs w:val="28"/>
          <w:u w:val="single"/>
        </w:rPr>
        <w:t>6</w:t>
      </w:r>
      <w:r w:rsidRPr="00DE404F">
        <w:rPr>
          <w:rFonts w:cstheme="minorHAnsi"/>
          <w:b/>
          <w:bCs/>
          <w:color w:val="767171" w:themeColor="background2" w:themeShade="80"/>
          <w:sz w:val="28"/>
          <w:szCs w:val="28"/>
          <w:u w:val="single"/>
        </w:rPr>
        <w:t> г.</w:t>
      </w:r>
    </w:p>
    <w:p w:rsidR="00DE404F" w:rsidRPr="00DE404F" w:rsidRDefault="00DE404F">
      <w:pPr>
        <w:rPr>
          <w:rFonts w:cstheme="minorHAnsi"/>
          <w:b/>
          <w:bCs/>
          <w:color w:val="000000" w:themeColor="text1"/>
          <w:sz w:val="28"/>
          <w:szCs w:val="30"/>
          <w:shd w:val="clear" w:color="auto" w:fill="FFFFFF"/>
        </w:rPr>
      </w:pPr>
      <w:r w:rsidRPr="00DE404F">
        <w:rPr>
          <w:rStyle w:val="a3"/>
          <w:rFonts w:cstheme="minorHAnsi"/>
          <w:color w:val="000000" w:themeColor="text1"/>
          <w:sz w:val="28"/>
          <w:szCs w:val="30"/>
          <w:shd w:val="clear" w:color="auto" w:fill="FFFFFF"/>
        </w:rPr>
        <w:t xml:space="preserve">Правила оформления </w:t>
      </w:r>
      <w:proofErr w:type="spellStart"/>
      <w:r w:rsidRPr="009E4110">
        <w:rPr>
          <w:rStyle w:val="a3"/>
          <w:rFonts w:cstheme="minorHAnsi"/>
          <w:color w:val="000000" w:themeColor="text1"/>
          <w:sz w:val="28"/>
          <w:szCs w:val="30"/>
          <w:shd w:val="clear" w:color="auto" w:fill="FFFFFF"/>
        </w:rPr>
        <w:t>постерных</w:t>
      </w:r>
      <w:proofErr w:type="spellEnd"/>
      <w:r w:rsidRPr="009E4110">
        <w:rPr>
          <w:rStyle w:val="a3"/>
          <w:rFonts w:cstheme="minorHAnsi"/>
          <w:color w:val="000000" w:themeColor="text1"/>
          <w:sz w:val="28"/>
          <w:szCs w:val="30"/>
          <w:shd w:val="clear" w:color="auto" w:fill="FFFFFF"/>
        </w:rPr>
        <w:t xml:space="preserve"> </w:t>
      </w:r>
      <w:r w:rsidRPr="00DE404F">
        <w:rPr>
          <w:rStyle w:val="a3"/>
          <w:rFonts w:cstheme="minorHAnsi"/>
          <w:color w:val="000000" w:themeColor="text1"/>
          <w:sz w:val="28"/>
          <w:szCs w:val="30"/>
          <w:shd w:val="clear" w:color="auto" w:fill="FFFFFF"/>
        </w:rPr>
        <w:t>докладов:</w:t>
      </w:r>
    </w:p>
    <w:p w:rsidR="00DE404F" w:rsidRPr="00DE404F" w:rsidRDefault="00DE404F" w:rsidP="00DE404F">
      <w:pPr>
        <w:pStyle w:val="a4"/>
        <w:rPr>
          <w:rFonts w:cstheme="minorHAnsi"/>
          <w:color w:val="000000" w:themeColor="text1"/>
          <w:shd w:val="clear" w:color="auto" w:fill="FFFFFF"/>
        </w:rPr>
      </w:pPr>
      <w:r w:rsidRPr="00DE404F">
        <w:rPr>
          <w:rFonts w:cstheme="minorHAnsi"/>
          <w:color w:val="000000" w:themeColor="text1"/>
          <w:shd w:val="clear" w:color="auto" w:fill="FFFFFF"/>
        </w:rPr>
        <w:t>- информацию об авторе (Ф.И.О., дата рождения, должность, организация, город, страна, контактный телефон и адрес электронной почты для связи с автором)</w:t>
      </w:r>
      <w:r w:rsidRPr="00DE404F">
        <w:rPr>
          <w:rFonts w:cstheme="minorHAnsi"/>
          <w:color w:val="000000" w:themeColor="text1"/>
        </w:rPr>
        <w:br/>
      </w:r>
      <w:r w:rsidRPr="00DE404F">
        <w:rPr>
          <w:rFonts w:cstheme="minorHAnsi"/>
          <w:color w:val="000000" w:themeColor="text1"/>
        </w:rPr>
        <w:br/>
      </w:r>
      <w:r w:rsidRPr="00DE404F">
        <w:rPr>
          <w:rFonts w:cstheme="minorHAnsi"/>
          <w:color w:val="000000" w:themeColor="text1"/>
          <w:shd w:val="clear" w:color="auto" w:fill="FFFFFF"/>
        </w:rPr>
        <w:lastRenderedPageBreak/>
        <w:t>- аннотацию научной работы объемом не более 2 (двух) печатных страниц</w:t>
      </w:r>
      <w:r w:rsidRPr="00DE404F">
        <w:rPr>
          <w:rFonts w:cstheme="minorHAnsi"/>
          <w:color w:val="000000" w:themeColor="text1"/>
        </w:rPr>
        <w:br/>
      </w:r>
      <w:r w:rsidRPr="00DE404F">
        <w:rPr>
          <w:rFonts w:cstheme="minorHAnsi"/>
          <w:color w:val="000000" w:themeColor="text1"/>
        </w:rPr>
        <w:br/>
      </w:r>
      <w:r w:rsidRPr="00DE404F">
        <w:rPr>
          <w:rFonts w:cstheme="minorHAnsi"/>
          <w:color w:val="000000" w:themeColor="text1"/>
          <w:shd w:val="clear" w:color="auto" w:fill="FFFFFF"/>
        </w:rPr>
        <w:t>- заявка на участие должна быть заверена подписью руководителя учреждения</w:t>
      </w:r>
      <w:r w:rsidRPr="00DE404F">
        <w:rPr>
          <w:rFonts w:cstheme="minorHAnsi"/>
          <w:color w:val="000000" w:themeColor="text1"/>
        </w:rPr>
        <w:br/>
      </w:r>
      <w:r w:rsidRPr="00DE404F">
        <w:rPr>
          <w:rFonts w:cstheme="minorHAnsi"/>
          <w:color w:val="000000" w:themeColor="text1"/>
        </w:rPr>
        <w:br/>
      </w:r>
      <w:r w:rsidRPr="00DE404F">
        <w:rPr>
          <w:rFonts w:cstheme="minorHAnsi"/>
          <w:color w:val="000000" w:themeColor="text1"/>
          <w:shd w:val="clear" w:color="auto" w:fill="FFFFFF"/>
        </w:rPr>
        <w:t>- размер постера — 120*80 см (горизонтальный)</w:t>
      </w:r>
      <w:r w:rsidRPr="00DE404F">
        <w:rPr>
          <w:rFonts w:cstheme="minorHAnsi"/>
          <w:color w:val="000000" w:themeColor="text1"/>
        </w:rPr>
        <w:br/>
      </w:r>
      <w:r w:rsidRPr="00DE404F">
        <w:rPr>
          <w:rFonts w:cstheme="minorHAnsi"/>
          <w:color w:val="000000" w:themeColor="text1"/>
        </w:rPr>
        <w:br/>
      </w:r>
      <w:r w:rsidRPr="00DE404F">
        <w:rPr>
          <w:rFonts w:cstheme="minorHAnsi"/>
          <w:color w:val="000000" w:themeColor="text1"/>
          <w:shd w:val="clear" w:color="auto" w:fill="FFFFFF"/>
        </w:rPr>
        <w:t>- в электронном формате (дополнительно к постеру): требования к файлу формат 9:16, разрешение 1920х1080</w:t>
      </w:r>
      <w:r w:rsidRPr="00DE404F">
        <w:rPr>
          <w:rFonts w:cstheme="minorHAnsi"/>
          <w:color w:val="000000" w:themeColor="text1"/>
        </w:rPr>
        <w:br/>
      </w:r>
      <w:r w:rsidRPr="00DE404F">
        <w:rPr>
          <w:rFonts w:cstheme="minorHAnsi"/>
          <w:color w:val="000000" w:themeColor="text1"/>
        </w:rPr>
        <w:br/>
      </w:r>
      <w:r w:rsidRPr="00DE404F">
        <w:rPr>
          <w:rFonts w:cstheme="minorHAnsi"/>
          <w:color w:val="000000" w:themeColor="text1"/>
          <w:shd w:val="clear" w:color="auto" w:fill="FFFFFF"/>
        </w:rPr>
        <w:t xml:space="preserve">- в конкурсе могут принять участие студенты, ординаторы, аспиранты, врачи и научные сотрудники в возрасте до 39 лет включительно. Участие в </w:t>
      </w:r>
      <w:proofErr w:type="spellStart"/>
      <w:r w:rsidRPr="00DE404F">
        <w:rPr>
          <w:rFonts w:cstheme="minorHAnsi"/>
          <w:color w:val="000000" w:themeColor="text1"/>
          <w:shd w:val="clear" w:color="auto" w:fill="FFFFFF"/>
        </w:rPr>
        <w:t>постерной</w:t>
      </w:r>
      <w:proofErr w:type="spellEnd"/>
      <w:r w:rsidRPr="00DE404F">
        <w:rPr>
          <w:rFonts w:cstheme="minorHAnsi"/>
          <w:color w:val="000000" w:themeColor="text1"/>
          <w:shd w:val="clear" w:color="auto" w:fill="FFFFFF"/>
        </w:rPr>
        <w:t xml:space="preserve"> сессии бесплатное.</w:t>
      </w:r>
    </w:p>
    <w:p w:rsidR="00DE404F" w:rsidRPr="00DE404F" w:rsidRDefault="00AA6F45" w:rsidP="003F2F45">
      <w:pPr>
        <w:jc w:val="center"/>
        <w:rPr>
          <w:rFonts w:cstheme="minorHAnsi"/>
          <w:b/>
          <w:bCs/>
          <w:color w:val="000000" w:themeColor="text1"/>
          <w:sz w:val="44"/>
          <w:szCs w:val="44"/>
          <w:shd w:val="clear" w:color="auto" w:fill="FFFFFF"/>
        </w:rPr>
      </w:pPr>
      <w:r w:rsidRPr="00DE404F">
        <w:rPr>
          <w:rFonts w:cstheme="minorHAnsi"/>
          <w:b/>
          <w:bCs/>
          <w:color w:val="000000" w:themeColor="text1"/>
          <w:sz w:val="44"/>
          <w:szCs w:val="44"/>
          <w:shd w:val="clear" w:color="auto" w:fill="FFFFFF"/>
        </w:rPr>
        <w:t>СТАТЬИ</w:t>
      </w:r>
      <w:r>
        <w:rPr>
          <w:rFonts w:cstheme="minorHAnsi"/>
          <w:b/>
          <w:bCs/>
          <w:color w:val="000000" w:themeColor="text1"/>
          <w:sz w:val="44"/>
          <w:szCs w:val="44"/>
          <w:shd w:val="clear" w:color="auto" w:fill="FFFFFF"/>
        </w:rPr>
        <w:t xml:space="preserve"> В ЖУРНАЛ АКУШЕРСТВО И ГИНЕКОЛОГИЯ</w:t>
      </w:r>
    </w:p>
    <w:p w:rsidR="00AA6F45" w:rsidRDefault="00DE404F" w:rsidP="00DE404F">
      <w:pPr>
        <w:rPr>
          <w:rFonts w:cstheme="minorHAnsi"/>
          <w:b/>
          <w:bCs/>
          <w:color w:val="000000" w:themeColor="text1"/>
          <w:sz w:val="28"/>
          <w:szCs w:val="28"/>
        </w:rPr>
      </w:pPr>
      <w:r w:rsidRPr="00DE404F">
        <w:rPr>
          <w:rFonts w:cstheme="minorHAnsi"/>
          <w:b/>
          <w:bCs/>
          <w:color w:val="000000" w:themeColor="text1"/>
          <w:sz w:val="28"/>
          <w:szCs w:val="28"/>
        </w:rPr>
        <w:t xml:space="preserve">Статьи принимаются до </w:t>
      </w:r>
      <w:r w:rsidR="00AA6F45">
        <w:rPr>
          <w:rFonts w:cstheme="minorHAnsi"/>
          <w:b/>
          <w:bCs/>
          <w:color w:val="767171" w:themeColor="background2" w:themeShade="80"/>
          <w:sz w:val="28"/>
          <w:szCs w:val="28"/>
          <w:u w:val="single"/>
        </w:rPr>
        <w:t>15</w:t>
      </w:r>
      <w:r w:rsidR="009E4110">
        <w:rPr>
          <w:rFonts w:cstheme="minorHAnsi"/>
          <w:b/>
          <w:bCs/>
          <w:color w:val="767171" w:themeColor="background2" w:themeShade="80"/>
          <w:sz w:val="28"/>
          <w:szCs w:val="28"/>
          <w:u w:val="single"/>
        </w:rPr>
        <w:t xml:space="preserve"> </w:t>
      </w:r>
      <w:proofErr w:type="gramStart"/>
      <w:r w:rsidR="009E4110">
        <w:rPr>
          <w:rFonts w:cstheme="minorHAnsi"/>
          <w:b/>
          <w:bCs/>
          <w:color w:val="767171" w:themeColor="background2" w:themeShade="80"/>
          <w:sz w:val="28"/>
          <w:szCs w:val="28"/>
          <w:u w:val="single"/>
        </w:rPr>
        <w:t xml:space="preserve">января </w:t>
      </w:r>
      <w:r w:rsidR="009E4110" w:rsidRPr="00DE404F">
        <w:rPr>
          <w:rFonts w:cstheme="minorHAnsi"/>
          <w:b/>
          <w:bCs/>
          <w:color w:val="767171" w:themeColor="background2" w:themeShade="80"/>
          <w:sz w:val="28"/>
          <w:szCs w:val="28"/>
          <w:u w:val="single"/>
        </w:rPr>
        <w:t xml:space="preserve"> 202</w:t>
      </w:r>
      <w:r w:rsidR="009E4110">
        <w:rPr>
          <w:rFonts w:cstheme="minorHAnsi"/>
          <w:b/>
          <w:bCs/>
          <w:color w:val="767171" w:themeColor="background2" w:themeShade="80"/>
          <w:sz w:val="28"/>
          <w:szCs w:val="28"/>
          <w:u w:val="single"/>
        </w:rPr>
        <w:t>6</w:t>
      </w:r>
      <w:proofErr w:type="gramEnd"/>
      <w:r w:rsidR="009E4110" w:rsidRPr="00DE404F">
        <w:rPr>
          <w:rFonts w:cstheme="minorHAnsi"/>
          <w:b/>
          <w:bCs/>
          <w:color w:val="767171" w:themeColor="background2" w:themeShade="80"/>
          <w:sz w:val="28"/>
          <w:szCs w:val="28"/>
          <w:u w:val="single"/>
        </w:rPr>
        <w:t> г.</w:t>
      </w:r>
      <w:r w:rsidR="009E4110">
        <w:rPr>
          <w:rFonts w:cstheme="minorHAnsi"/>
          <w:b/>
          <w:bCs/>
          <w:color w:val="000000" w:themeColor="text1"/>
          <w:sz w:val="28"/>
          <w:szCs w:val="28"/>
        </w:rPr>
        <w:t xml:space="preserve"> </w:t>
      </w:r>
    </w:p>
    <w:p w:rsidR="00DE404F" w:rsidRPr="00AA6F45" w:rsidRDefault="00AA6F45">
      <w:pPr>
        <w:rPr>
          <w:rFonts w:cstheme="minorHAnsi"/>
          <w:b/>
          <w:bCs/>
          <w:color w:val="000000" w:themeColor="text1"/>
          <w:sz w:val="28"/>
          <w:szCs w:val="30"/>
          <w:shd w:val="clear" w:color="auto" w:fill="FFFFFF"/>
        </w:rPr>
      </w:pPr>
      <w:r>
        <w:rPr>
          <w:rStyle w:val="a3"/>
          <w:rFonts w:cstheme="minorHAnsi"/>
          <w:color w:val="000000" w:themeColor="text1"/>
          <w:sz w:val="28"/>
          <w:szCs w:val="30"/>
          <w:shd w:val="clear" w:color="auto" w:fill="FFFFFF"/>
        </w:rPr>
        <w:t>Правила оформления статьи:</w:t>
      </w:r>
      <w:r w:rsidRPr="00AA6F45">
        <w:rPr>
          <w:rStyle w:val="a3"/>
          <w:rFonts w:cstheme="minorHAnsi"/>
          <w:color w:val="000000" w:themeColor="text1"/>
          <w:sz w:val="28"/>
          <w:szCs w:val="30"/>
          <w:u w:val="single"/>
          <w:shd w:val="clear" w:color="auto" w:fill="FFFFFF"/>
        </w:rPr>
        <w:t xml:space="preserve"> https://aig-journal.ru/pages/rules.html</w:t>
      </w:r>
    </w:p>
    <w:p w:rsidR="003F2F45" w:rsidRDefault="003F2F45" w:rsidP="003F2F45"/>
    <w:p w:rsidR="003F2F45" w:rsidRPr="003F2F45" w:rsidRDefault="003F2F45" w:rsidP="003F2F45">
      <w:pPr>
        <w:jc w:val="center"/>
        <w:rPr>
          <w:rFonts w:cstheme="minorHAnsi"/>
          <w:b/>
          <w:bCs/>
          <w:color w:val="000000" w:themeColor="text1"/>
          <w:sz w:val="40"/>
          <w:szCs w:val="24"/>
        </w:rPr>
      </w:pPr>
      <w:r w:rsidRPr="003F2F45">
        <w:rPr>
          <w:rFonts w:cstheme="minorHAnsi"/>
          <w:b/>
          <w:bCs/>
          <w:color w:val="000000" w:themeColor="text1"/>
          <w:sz w:val="40"/>
          <w:szCs w:val="24"/>
        </w:rPr>
        <w:t>ТЕЗИСЫ</w:t>
      </w:r>
    </w:p>
    <w:p w:rsidR="003F2F45" w:rsidRDefault="003F2F45" w:rsidP="003F2F45">
      <w:pPr>
        <w:rPr>
          <w:rFonts w:cstheme="minorHAnsi"/>
          <w:b/>
          <w:bCs/>
          <w:color w:val="000000" w:themeColor="text1"/>
          <w:sz w:val="24"/>
          <w:szCs w:val="24"/>
          <w:shd w:val="clear" w:color="auto" w:fill="FFFFFF"/>
        </w:rPr>
      </w:pPr>
      <w:r>
        <w:rPr>
          <w:rFonts w:cstheme="minorHAnsi"/>
          <w:b/>
          <w:bCs/>
          <w:color w:val="000000" w:themeColor="text1"/>
          <w:sz w:val="24"/>
          <w:szCs w:val="24"/>
        </w:rPr>
        <w:t xml:space="preserve">Тезисы принимаются до </w:t>
      </w:r>
      <w:r>
        <w:rPr>
          <w:rFonts w:cstheme="minorHAnsi"/>
          <w:b/>
          <w:bCs/>
          <w:color w:val="767171" w:themeColor="background2" w:themeShade="80"/>
          <w:sz w:val="24"/>
          <w:szCs w:val="24"/>
          <w:u w:val="single"/>
        </w:rPr>
        <w:t>15 января 2025 г.</w:t>
      </w:r>
      <w:r>
        <w:rPr>
          <w:rFonts w:cstheme="minorHAnsi"/>
          <w:b/>
          <w:bCs/>
          <w:color w:val="767171" w:themeColor="background2" w:themeShade="80"/>
          <w:sz w:val="24"/>
          <w:szCs w:val="24"/>
        </w:rPr>
        <w:t> </w:t>
      </w:r>
      <w:r>
        <w:rPr>
          <w:rFonts w:cstheme="minorHAnsi"/>
          <w:b/>
          <w:bCs/>
          <w:color w:val="000000" w:themeColor="text1"/>
          <w:sz w:val="24"/>
          <w:szCs w:val="24"/>
        </w:rPr>
        <w:t>через личный кабинет после регистрации на сайте https://aestheticgyn.ru/</w:t>
      </w:r>
    </w:p>
    <w:p w:rsidR="003F2F45" w:rsidRDefault="003F2F45" w:rsidP="003F2F45">
      <w:pPr>
        <w:rPr>
          <w:rStyle w:val="a3"/>
        </w:rPr>
      </w:pPr>
      <w:r>
        <w:rPr>
          <w:rStyle w:val="a3"/>
          <w:rFonts w:cstheme="minorHAnsi"/>
          <w:color w:val="000000" w:themeColor="text1"/>
          <w:sz w:val="24"/>
          <w:szCs w:val="24"/>
          <w:shd w:val="clear" w:color="auto" w:fill="FFFFFF"/>
        </w:rPr>
        <w:t>Правила оформления:</w:t>
      </w:r>
    </w:p>
    <w:p w:rsidR="003F2F45" w:rsidRDefault="003F2F45" w:rsidP="003F2F45">
      <w:r>
        <w:rPr>
          <w:rFonts w:cstheme="minorHAnsi"/>
          <w:color w:val="000000" w:themeColor="text1"/>
          <w:sz w:val="24"/>
          <w:szCs w:val="24"/>
          <w:shd w:val="clear" w:color="auto" w:fill="FFFFFF"/>
        </w:rPr>
        <w:t>- Тезисы должны быть представлены в файлах с форматированным текстом (</w:t>
      </w:r>
      <w:proofErr w:type="spellStart"/>
      <w:r>
        <w:rPr>
          <w:rFonts w:cstheme="minorHAnsi"/>
          <w:color w:val="000000" w:themeColor="text1"/>
          <w:sz w:val="24"/>
          <w:szCs w:val="24"/>
          <w:shd w:val="clear" w:color="auto" w:fill="FFFFFF"/>
        </w:rPr>
        <w:t>rtf</w:t>
      </w:r>
      <w:proofErr w:type="spellEnd"/>
      <w:r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, </w:t>
      </w:r>
      <w:proofErr w:type="spellStart"/>
      <w:r>
        <w:rPr>
          <w:rFonts w:cstheme="minorHAnsi"/>
          <w:color w:val="000000" w:themeColor="text1"/>
          <w:sz w:val="24"/>
          <w:szCs w:val="24"/>
          <w:shd w:val="clear" w:color="auto" w:fill="FFFFFF"/>
        </w:rPr>
        <w:t>doc</w:t>
      </w:r>
      <w:proofErr w:type="spellEnd"/>
      <w:r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, </w:t>
      </w:r>
      <w:proofErr w:type="spellStart"/>
      <w:r>
        <w:rPr>
          <w:rFonts w:cstheme="minorHAnsi"/>
          <w:color w:val="000000" w:themeColor="text1"/>
          <w:sz w:val="24"/>
          <w:szCs w:val="24"/>
          <w:shd w:val="clear" w:color="auto" w:fill="FFFFFF"/>
        </w:rPr>
        <w:t>docx</w:t>
      </w:r>
      <w:proofErr w:type="spellEnd"/>
      <w:r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) в текстовом редакторе </w:t>
      </w:r>
      <w:proofErr w:type="spellStart"/>
      <w:r>
        <w:rPr>
          <w:rFonts w:cstheme="minorHAnsi"/>
          <w:color w:val="000000" w:themeColor="text1"/>
          <w:sz w:val="24"/>
          <w:szCs w:val="24"/>
          <w:shd w:val="clear" w:color="auto" w:fill="FFFFFF"/>
        </w:rPr>
        <w:t>Word</w:t>
      </w:r>
      <w:proofErr w:type="spellEnd"/>
      <w:r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*, шрифт </w:t>
      </w:r>
      <w:proofErr w:type="spellStart"/>
      <w:r>
        <w:rPr>
          <w:rFonts w:cstheme="minorHAnsi"/>
          <w:color w:val="000000" w:themeColor="text1"/>
          <w:sz w:val="24"/>
          <w:szCs w:val="24"/>
          <w:shd w:val="clear" w:color="auto" w:fill="FFFFFF"/>
        </w:rPr>
        <w:t>Times</w:t>
      </w:r>
      <w:proofErr w:type="spellEnd"/>
      <w:r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cstheme="minorHAnsi"/>
          <w:color w:val="000000" w:themeColor="text1"/>
          <w:sz w:val="24"/>
          <w:szCs w:val="24"/>
          <w:shd w:val="clear" w:color="auto" w:fill="FFFFFF"/>
        </w:rPr>
        <w:t>New</w:t>
      </w:r>
      <w:proofErr w:type="spellEnd"/>
      <w:r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cstheme="minorHAnsi"/>
          <w:color w:val="000000" w:themeColor="text1"/>
          <w:sz w:val="24"/>
          <w:szCs w:val="24"/>
          <w:shd w:val="clear" w:color="auto" w:fill="FFFFFF"/>
        </w:rPr>
        <w:t>Roman</w:t>
      </w:r>
      <w:proofErr w:type="spellEnd"/>
      <w:r>
        <w:rPr>
          <w:rFonts w:cstheme="minorHAnsi"/>
          <w:color w:val="000000" w:themeColor="text1"/>
          <w:sz w:val="24"/>
          <w:szCs w:val="24"/>
          <w:shd w:val="clear" w:color="auto" w:fill="FFFFFF"/>
        </w:rPr>
        <w:t>, кегль (размер шрифта) 12, межстрочный интервал 1, поля (слева, сверху, справа и снизу) 2,0 см, переносы в словах не допускаются, абзацные отступы - автоматические (1,3 см).</w:t>
      </w:r>
      <w:r>
        <w:rPr>
          <w:rFonts w:cstheme="minorHAnsi"/>
          <w:color w:val="000000" w:themeColor="text1"/>
          <w:sz w:val="24"/>
          <w:szCs w:val="24"/>
        </w:rPr>
        <w:br/>
      </w:r>
      <w:r>
        <w:rPr>
          <w:rFonts w:cstheme="minorHAnsi"/>
          <w:color w:val="000000" w:themeColor="text1"/>
          <w:sz w:val="24"/>
          <w:szCs w:val="24"/>
        </w:rPr>
        <w:br/>
      </w:r>
      <w:r>
        <w:rPr>
          <w:rFonts w:cstheme="minorHAnsi"/>
          <w:color w:val="000000" w:themeColor="text1"/>
          <w:sz w:val="24"/>
          <w:szCs w:val="24"/>
          <w:shd w:val="clear" w:color="auto" w:fill="FFFFFF"/>
        </w:rPr>
        <w:t>- Общий объем рукописи должен составлять не менее 1,5  - 3 страницы  текста, включая аннотацию, таблицы и рисунки. Отдельно оформляется библиография.  Список литературы не входит в объем рукописи. Языки оформления статей: русский, английский.</w:t>
      </w:r>
      <w:r>
        <w:rPr>
          <w:rFonts w:cstheme="minorHAnsi"/>
          <w:color w:val="000000" w:themeColor="text1"/>
          <w:sz w:val="24"/>
          <w:szCs w:val="24"/>
        </w:rPr>
        <w:br/>
      </w:r>
      <w:r>
        <w:rPr>
          <w:rFonts w:cstheme="minorHAnsi"/>
          <w:color w:val="000000" w:themeColor="text1"/>
          <w:sz w:val="24"/>
          <w:szCs w:val="24"/>
        </w:rPr>
        <w:br/>
      </w:r>
      <w:r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- В заглавии должны быть указаны: название (заглавными буквами), с новой строки – фамилии и инициалы авторов с указанием </w:t>
      </w:r>
      <w:proofErr w:type="spellStart"/>
      <w:r>
        <w:rPr>
          <w:rFonts w:cstheme="minorHAnsi"/>
          <w:color w:val="000000" w:themeColor="text1"/>
          <w:sz w:val="24"/>
          <w:szCs w:val="24"/>
          <w:shd w:val="clear" w:color="auto" w:fill="FFFFFF"/>
        </w:rPr>
        <w:t>аффиляции</w:t>
      </w:r>
      <w:proofErr w:type="spellEnd"/>
      <w:r>
        <w:rPr>
          <w:rFonts w:cstheme="minorHAnsi"/>
          <w:color w:val="000000" w:themeColor="text1"/>
          <w:sz w:val="24"/>
          <w:szCs w:val="24"/>
          <w:shd w:val="clear" w:color="auto" w:fill="FFFFFF"/>
        </w:rPr>
        <w:t>, с новой строки – учреждение, город, страна.</w:t>
      </w:r>
      <w:r>
        <w:rPr>
          <w:rFonts w:cstheme="minorHAnsi"/>
          <w:color w:val="000000" w:themeColor="text1"/>
          <w:sz w:val="24"/>
          <w:szCs w:val="24"/>
        </w:rPr>
        <w:br/>
      </w:r>
      <w:r>
        <w:rPr>
          <w:rFonts w:cstheme="minorHAnsi"/>
          <w:color w:val="000000" w:themeColor="text1"/>
          <w:sz w:val="24"/>
          <w:szCs w:val="24"/>
        </w:rPr>
        <w:br/>
      </w:r>
      <w:r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- Тезисы должны содержать конкретный фактический материал научного характера, полученный лично авторами и состоять из следующих разделов: введение, цель, материалы и методы, основные результаты, заключение/выводы, библиографический список. </w:t>
      </w:r>
    </w:p>
    <w:p w:rsidR="003F2F45" w:rsidRDefault="003F2F45" w:rsidP="003F2F45">
      <w:pPr>
        <w:pStyle w:val="a8"/>
        <w:shd w:val="clear" w:color="auto" w:fill="FFFFFF"/>
        <w:spacing w:before="0" w:beforeAutospacing="0" w:after="240" w:afterAutospacing="0" w:line="343" w:lineRule="atLeast"/>
        <w:rPr>
          <w:rFonts w:asciiTheme="minorHAnsi" w:hAnsiTheme="minorHAnsi" w:cstheme="minorHAnsi"/>
          <w:color w:val="1A1B1D"/>
          <w:sz w:val="22"/>
          <w:szCs w:val="22"/>
        </w:rPr>
      </w:pPr>
      <w:r>
        <w:rPr>
          <w:rFonts w:asciiTheme="minorHAnsi" w:hAnsiTheme="minorHAnsi" w:cstheme="minorHAnsi"/>
          <w:color w:val="1A1B1D"/>
          <w:sz w:val="22"/>
          <w:szCs w:val="22"/>
        </w:rPr>
        <w:t xml:space="preserve">- Иллюстративный материал (фотографии, рисунки, схемы, диаграммы) прилагается по тексту и отдельным файлом. </w:t>
      </w:r>
    </w:p>
    <w:p w:rsidR="003F2F45" w:rsidRDefault="003F2F45" w:rsidP="003F2F45">
      <w:pPr>
        <w:pStyle w:val="a8"/>
        <w:shd w:val="clear" w:color="auto" w:fill="FFFFFF"/>
        <w:spacing w:before="0" w:beforeAutospacing="0" w:after="240" w:afterAutospacing="0" w:line="343" w:lineRule="atLeast"/>
        <w:rPr>
          <w:rFonts w:asciiTheme="minorHAnsi" w:hAnsiTheme="minorHAnsi" w:cstheme="minorHAnsi"/>
          <w:color w:val="1A1B1D"/>
          <w:sz w:val="22"/>
          <w:szCs w:val="22"/>
        </w:rPr>
      </w:pPr>
      <w:r>
        <w:rPr>
          <w:rFonts w:asciiTheme="minorHAnsi" w:hAnsiTheme="minorHAnsi" w:cstheme="minorHAnsi"/>
          <w:color w:val="1A1B1D"/>
          <w:sz w:val="22"/>
          <w:szCs w:val="22"/>
        </w:rPr>
        <w:lastRenderedPageBreak/>
        <w:t>К рисунку дается общая подпись, затем объясняют все цифровые и буквенные обозначения. В подписях к микрофотографиям необходимо указать метод окраски и увеличение.</w:t>
      </w:r>
    </w:p>
    <w:p w:rsidR="003F2F45" w:rsidRDefault="003F2F45" w:rsidP="003F2F45">
      <w:pPr>
        <w:pStyle w:val="a8"/>
        <w:shd w:val="clear" w:color="auto" w:fill="FFFFFF"/>
        <w:spacing w:before="0" w:beforeAutospacing="0" w:after="240" w:afterAutospacing="0" w:line="343" w:lineRule="atLeast"/>
        <w:rPr>
          <w:rFonts w:asciiTheme="minorHAnsi" w:hAnsiTheme="minorHAnsi" w:cstheme="minorHAnsi"/>
          <w:color w:val="1A1B1D"/>
          <w:sz w:val="22"/>
          <w:szCs w:val="22"/>
        </w:rPr>
      </w:pPr>
      <w:r>
        <w:rPr>
          <w:rFonts w:asciiTheme="minorHAnsi" w:hAnsiTheme="minorHAnsi" w:cstheme="minorHAnsi"/>
          <w:color w:val="1A1B1D"/>
          <w:sz w:val="22"/>
          <w:szCs w:val="22"/>
        </w:rPr>
        <w:t xml:space="preserve">Фотографии должны быть предоставлены в оригинальном виде без применения ретуши и </w:t>
      </w:r>
      <w:proofErr w:type="spellStart"/>
      <w:r>
        <w:rPr>
          <w:rFonts w:asciiTheme="minorHAnsi" w:hAnsiTheme="minorHAnsi" w:cstheme="minorHAnsi"/>
          <w:color w:val="1A1B1D"/>
          <w:sz w:val="22"/>
          <w:szCs w:val="22"/>
        </w:rPr>
        <w:t>цветокоррекции</w:t>
      </w:r>
      <w:proofErr w:type="spellEnd"/>
      <w:r>
        <w:rPr>
          <w:rFonts w:asciiTheme="minorHAnsi" w:hAnsiTheme="minorHAnsi" w:cstheme="minorHAnsi"/>
          <w:color w:val="1A1B1D"/>
          <w:sz w:val="22"/>
          <w:szCs w:val="22"/>
        </w:rPr>
        <w:t>.</w:t>
      </w:r>
    </w:p>
    <w:p w:rsidR="003F2F45" w:rsidRDefault="003F2F45" w:rsidP="003F2F45">
      <w:pPr>
        <w:pStyle w:val="a8"/>
        <w:shd w:val="clear" w:color="auto" w:fill="FFFFFF"/>
        <w:spacing w:before="0" w:beforeAutospacing="0" w:after="240" w:afterAutospacing="0" w:line="343" w:lineRule="atLeast"/>
        <w:rPr>
          <w:rFonts w:asciiTheme="minorHAnsi" w:hAnsiTheme="minorHAnsi" w:cstheme="minorHAnsi"/>
          <w:color w:val="1A1B1D"/>
          <w:sz w:val="22"/>
          <w:szCs w:val="22"/>
        </w:rPr>
      </w:pPr>
      <w:r>
        <w:rPr>
          <w:rFonts w:asciiTheme="minorHAnsi" w:hAnsiTheme="minorHAnsi" w:cstheme="minorHAnsi"/>
          <w:color w:val="1A1B1D"/>
          <w:sz w:val="22"/>
          <w:szCs w:val="22"/>
        </w:rPr>
        <w:t xml:space="preserve">Изображения должны быть представлены в форматах TIFF, JPG (самого высокого </w:t>
      </w:r>
      <w:bookmarkStart w:id="0" w:name="_GoBack"/>
      <w:bookmarkEnd w:id="0"/>
      <w:r>
        <w:rPr>
          <w:rFonts w:asciiTheme="minorHAnsi" w:hAnsiTheme="minorHAnsi" w:cstheme="minorHAnsi"/>
          <w:color w:val="1A1B1D"/>
          <w:sz w:val="22"/>
          <w:szCs w:val="22"/>
        </w:rPr>
        <w:t>качества).</w:t>
      </w:r>
    </w:p>
    <w:p w:rsidR="003F2F45" w:rsidRDefault="003F2F45" w:rsidP="003F2F45">
      <w:pPr>
        <w:pStyle w:val="a8"/>
        <w:shd w:val="clear" w:color="auto" w:fill="FFFFFF"/>
        <w:spacing w:before="0" w:beforeAutospacing="0" w:after="240" w:afterAutospacing="0" w:line="343" w:lineRule="atLeast"/>
        <w:rPr>
          <w:rFonts w:asciiTheme="minorHAnsi" w:hAnsiTheme="minorHAnsi" w:cstheme="minorHAnsi"/>
          <w:color w:val="1A1B1D"/>
          <w:sz w:val="22"/>
          <w:szCs w:val="22"/>
        </w:rPr>
      </w:pPr>
      <w:r>
        <w:rPr>
          <w:rFonts w:asciiTheme="minorHAnsi" w:hAnsiTheme="minorHAnsi" w:cstheme="minorHAnsi"/>
          <w:color w:val="1A1B1D"/>
          <w:sz w:val="22"/>
          <w:szCs w:val="22"/>
        </w:rPr>
        <w:t>Размер снимка должен быть не менее 1500*1500 пикселей.</w:t>
      </w:r>
    </w:p>
    <w:p w:rsidR="003F2F45" w:rsidRDefault="003F2F45" w:rsidP="003F2F45">
      <w:pPr>
        <w:pStyle w:val="a8"/>
        <w:shd w:val="clear" w:color="auto" w:fill="FFFFFF"/>
        <w:spacing w:before="0" w:beforeAutospacing="0" w:after="240" w:afterAutospacing="0" w:line="343" w:lineRule="atLeast"/>
        <w:rPr>
          <w:rFonts w:asciiTheme="minorHAnsi" w:hAnsiTheme="minorHAnsi" w:cstheme="minorHAnsi"/>
          <w:color w:val="1A1B1D"/>
          <w:sz w:val="22"/>
          <w:szCs w:val="22"/>
        </w:rPr>
      </w:pPr>
      <w:r>
        <w:rPr>
          <w:rFonts w:asciiTheme="minorHAnsi" w:hAnsiTheme="minorHAnsi" w:cstheme="minorHAnsi"/>
          <w:color w:val="1A1B1D"/>
          <w:sz w:val="22"/>
          <w:szCs w:val="22"/>
        </w:rPr>
        <w:t>Объект съемки должен быть в фокусе.</w:t>
      </w:r>
    </w:p>
    <w:p w:rsidR="003F2F45" w:rsidRDefault="003F2F45" w:rsidP="00410FD8">
      <w:pPr>
        <w:spacing w:after="0" w:line="360" w:lineRule="auto"/>
        <w:ind w:firstLine="709"/>
        <w:jc w:val="both"/>
        <w:rPr>
          <w:rFonts w:cstheme="minorHAnsi"/>
          <w:b/>
          <w:bCs/>
          <w:color w:val="000000" w:themeColor="text1"/>
          <w:sz w:val="24"/>
          <w:szCs w:val="24"/>
          <w:shd w:val="clear" w:color="auto" w:fill="FFFFFF"/>
        </w:rPr>
      </w:pPr>
      <w:r>
        <w:rPr>
          <w:rFonts w:cstheme="minorHAnsi"/>
          <w:color w:val="000000" w:themeColor="text1"/>
          <w:sz w:val="24"/>
          <w:szCs w:val="24"/>
          <w:shd w:val="clear" w:color="auto" w:fill="FFFFFF"/>
        </w:rPr>
        <w:t>Информация рекламного характера в трудах не допускается (не допускается использование названий пищевых продуктов, БАД к пище, торговых наименований лекарственных препаратов). Предоставленные статьи должны быть оригинальными, не допускать плагиата (оригинальность текста выше 70%), не должны быть ранее опубликованы и не могут быть одновременно предоставлены для публикации в другие сборники. Оригинальность текста подтверждается проверкой текстового документа на наличие заимствований по системе </w:t>
      </w:r>
      <w:r>
        <w:t>антиплагиат.</w:t>
      </w:r>
      <w:r>
        <w:rPr>
          <w:rFonts w:cstheme="minorHAnsi"/>
          <w:color w:val="000000" w:themeColor="text1"/>
          <w:sz w:val="24"/>
          <w:szCs w:val="24"/>
        </w:rPr>
        <w:br/>
      </w:r>
      <w:r>
        <w:rPr>
          <w:rFonts w:cstheme="minorHAnsi"/>
          <w:color w:val="000000" w:themeColor="text1"/>
          <w:sz w:val="24"/>
          <w:szCs w:val="24"/>
          <w:shd w:val="clear" w:color="auto" w:fill="FFFFFF"/>
        </w:rPr>
        <w:t>- Тезисы принимаются в личном кабинете на сайте </w:t>
      </w:r>
      <w:r>
        <w:rPr>
          <w:rFonts w:cstheme="minorHAnsi"/>
          <w:sz w:val="24"/>
          <w:szCs w:val="24"/>
        </w:rPr>
        <w:t>https://aestheticgyn.ru/</w:t>
      </w:r>
      <w:r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, при этом необходимо указать контактное лицо, электронную почту и телефон. Один файл должен содержать не более одной работы. Название файла - по фамилии первого автора. От одного автора принимается не более 3 работ. Статьи, оформленные с нарушением вышеизложенных требований, не рассматриваются. Просим тщательно проверять орфографию и стилистику статей. Редакционная коллегия оставляет за собой право </w:t>
      </w:r>
      <w:r w:rsidR="00C42354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рецензирования, </w:t>
      </w:r>
      <w:r>
        <w:rPr>
          <w:rFonts w:cstheme="minorHAnsi"/>
          <w:color w:val="000000" w:themeColor="text1"/>
          <w:sz w:val="24"/>
          <w:szCs w:val="24"/>
          <w:shd w:val="clear" w:color="auto" w:fill="FFFFFF"/>
        </w:rPr>
        <w:t>редактирования</w:t>
      </w:r>
      <w:r w:rsidR="00C42354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 и отказа в публикации</w:t>
      </w:r>
      <w:r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 </w:t>
      </w:r>
      <w:r w:rsidR="00C42354">
        <w:rPr>
          <w:rFonts w:cstheme="minorHAnsi"/>
          <w:color w:val="000000" w:themeColor="text1"/>
          <w:sz w:val="24"/>
          <w:szCs w:val="24"/>
          <w:shd w:val="clear" w:color="auto" w:fill="FFFFFF"/>
        </w:rPr>
        <w:t>материалов.</w:t>
      </w:r>
    </w:p>
    <w:p w:rsidR="003F2F45" w:rsidRDefault="003F2F45" w:rsidP="003F2F45"/>
    <w:p w:rsidR="003F2F45" w:rsidRPr="00A2424E" w:rsidRDefault="003F2F45" w:rsidP="003F2F45"/>
    <w:sectPr w:rsidR="003F2F45" w:rsidRPr="00A242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DD04EF"/>
    <w:multiLevelType w:val="hybridMultilevel"/>
    <w:tmpl w:val="F664F1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8E70C5"/>
    <w:multiLevelType w:val="hybridMultilevel"/>
    <w:tmpl w:val="28163C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A318FE"/>
    <w:multiLevelType w:val="hybridMultilevel"/>
    <w:tmpl w:val="35E288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EE2530"/>
    <w:multiLevelType w:val="multilevel"/>
    <w:tmpl w:val="CD40B0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0B2743C"/>
    <w:multiLevelType w:val="multilevel"/>
    <w:tmpl w:val="030C5E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B1420F3"/>
    <w:multiLevelType w:val="hybridMultilevel"/>
    <w:tmpl w:val="737242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5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404F"/>
    <w:rsid w:val="00170BC3"/>
    <w:rsid w:val="003F2F45"/>
    <w:rsid w:val="00410FD8"/>
    <w:rsid w:val="005871A7"/>
    <w:rsid w:val="00672528"/>
    <w:rsid w:val="00765BCE"/>
    <w:rsid w:val="009E4110"/>
    <w:rsid w:val="00A2424E"/>
    <w:rsid w:val="00AA6F45"/>
    <w:rsid w:val="00B71622"/>
    <w:rsid w:val="00C028A1"/>
    <w:rsid w:val="00C42354"/>
    <w:rsid w:val="00DE4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D6F43C4-D79E-4FF3-8242-B08DD70DD6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DE404F"/>
    <w:rPr>
      <w:b/>
      <w:bCs/>
    </w:rPr>
  </w:style>
  <w:style w:type="paragraph" w:styleId="a4">
    <w:name w:val="List Paragraph"/>
    <w:basedOn w:val="a"/>
    <w:uiPriority w:val="34"/>
    <w:qFormat/>
    <w:rsid w:val="00DE404F"/>
    <w:pPr>
      <w:ind w:left="720"/>
      <w:contextualSpacing/>
    </w:pPr>
  </w:style>
  <w:style w:type="character" w:styleId="a5">
    <w:name w:val="Hyperlink"/>
    <w:basedOn w:val="a0"/>
    <w:uiPriority w:val="99"/>
    <w:semiHidden/>
    <w:unhideWhenUsed/>
    <w:rsid w:val="00DE404F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A242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A2424E"/>
    <w:rPr>
      <w:rFonts w:ascii="Segoe UI" w:hAnsi="Segoe UI" w:cs="Segoe UI"/>
      <w:sz w:val="18"/>
      <w:szCs w:val="18"/>
    </w:rPr>
  </w:style>
  <w:style w:type="paragraph" w:styleId="a8">
    <w:name w:val="Normal (Web)"/>
    <w:basedOn w:val="a"/>
    <w:uiPriority w:val="99"/>
    <w:semiHidden/>
    <w:unhideWhenUsed/>
    <w:rsid w:val="003F2F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535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4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718</Words>
  <Characters>4096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Alena Pozdnyakova</dc:creator>
  <cp:keywords/>
  <dc:description/>
  <cp:lastModifiedBy>Хилькевич Елена Григорьевна</cp:lastModifiedBy>
  <cp:revision>2</cp:revision>
  <cp:lastPrinted>2025-12-12T12:34:00Z</cp:lastPrinted>
  <dcterms:created xsi:type="dcterms:W3CDTF">2025-12-12T14:14:00Z</dcterms:created>
  <dcterms:modified xsi:type="dcterms:W3CDTF">2025-12-12T14:14:00Z</dcterms:modified>
</cp:coreProperties>
</file>