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8CE" w:rsidRPr="00A268CE" w:rsidRDefault="00A268CE" w:rsidP="00A268CE">
      <w:pPr>
        <w:pStyle w:val="a4"/>
      </w:pPr>
      <w:bookmarkStart w:id="0" w:name="_GoBack"/>
      <w:bookmarkEnd w:id="0"/>
      <w:r w:rsidRPr="00A268CE">
        <w:t xml:space="preserve">В рамках II Конгресса «Эстетическая гинекология и </w:t>
      </w:r>
      <w:proofErr w:type="spellStart"/>
      <w:r w:rsidRPr="00A268CE">
        <w:t>anti-age</w:t>
      </w:r>
      <w:proofErr w:type="spellEnd"/>
      <w:r w:rsidRPr="00A268CE">
        <w:t xml:space="preserve"> медицина» состоится конкурс работ</w:t>
      </w:r>
    </w:p>
    <w:p w:rsidR="00A268CE" w:rsidRPr="00A268CE" w:rsidRDefault="00A268CE" w:rsidP="00A268CE">
      <w:pPr>
        <w:pStyle w:val="a4"/>
      </w:pPr>
      <w:r w:rsidRPr="00A268CE">
        <w:t>молодых ученых среди ординаторов, аспирантов, молодых исследователей до 35 лет.</w:t>
      </w:r>
    </w:p>
    <w:p w:rsidR="00A268CE" w:rsidRPr="00A268CE" w:rsidRDefault="00A268CE" w:rsidP="00A268CE">
      <w:pPr>
        <w:pStyle w:val="a4"/>
      </w:pPr>
      <w:r w:rsidRPr="00A268CE">
        <w:rPr>
          <w:b/>
        </w:rPr>
        <w:t>Формат конкурса:</w:t>
      </w:r>
      <w:r w:rsidRPr="00A268CE">
        <w:t xml:space="preserve"> устный </w:t>
      </w:r>
      <w:r w:rsidR="00BB7455">
        <w:t xml:space="preserve">доклад с презентацией — 7 минут </w:t>
      </w:r>
      <w:proofErr w:type="gramStart"/>
      <w:r w:rsidR="00BB7455">
        <w:t>( 5</w:t>
      </w:r>
      <w:proofErr w:type="gramEnd"/>
      <w:r w:rsidR="00BB7455">
        <w:t xml:space="preserve"> мин. доклад, 2 мин. вопросы)</w:t>
      </w:r>
    </w:p>
    <w:p w:rsidR="00A268CE" w:rsidRPr="00A268CE" w:rsidRDefault="00A268CE" w:rsidP="00A268CE">
      <w:pPr>
        <w:pStyle w:val="a4"/>
      </w:pPr>
      <w:r w:rsidRPr="00A268CE">
        <w:t xml:space="preserve">Для участия в конкурсе необходимо не позднее </w:t>
      </w:r>
      <w:r w:rsidR="001C6500">
        <w:rPr>
          <w:b/>
          <w:color w:val="000000" w:themeColor="text1"/>
          <w:u w:val="single"/>
        </w:rPr>
        <w:t>15</w:t>
      </w:r>
      <w:r w:rsidRPr="005662C3">
        <w:rPr>
          <w:b/>
          <w:color w:val="000000" w:themeColor="text1"/>
          <w:u w:val="single"/>
        </w:rPr>
        <w:t xml:space="preserve"> </w:t>
      </w:r>
      <w:r w:rsidR="00BB7455">
        <w:rPr>
          <w:b/>
          <w:color w:val="000000" w:themeColor="text1"/>
          <w:u w:val="single"/>
        </w:rPr>
        <w:t>января</w:t>
      </w:r>
      <w:r w:rsidRPr="005662C3">
        <w:rPr>
          <w:b/>
          <w:color w:val="000000" w:themeColor="text1"/>
          <w:u w:val="single"/>
        </w:rPr>
        <w:t xml:space="preserve"> 2026 года</w:t>
      </w:r>
      <w:r w:rsidRPr="005D5E36">
        <w:rPr>
          <w:color w:val="767171" w:themeColor="background2" w:themeShade="80"/>
        </w:rPr>
        <w:t xml:space="preserve"> </w:t>
      </w:r>
      <w:r w:rsidRPr="00A268CE">
        <w:t>предоставить заявку,</w:t>
      </w:r>
    </w:p>
    <w:p w:rsidR="00A268CE" w:rsidRPr="00A268CE" w:rsidRDefault="00A268CE" w:rsidP="00A268CE">
      <w:pPr>
        <w:pStyle w:val="a4"/>
      </w:pPr>
      <w:r w:rsidRPr="00A268CE">
        <w:t>включающую основные положения доклада, дизайн проведенного</w:t>
      </w:r>
    </w:p>
    <w:p w:rsidR="00A268CE" w:rsidRPr="00A268CE" w:rsidRDefault="00A268CE" w:rsidP="00A268CE">
      <w:pPr>
        <w:pStyle w:val="a4"/>
      </w:pPr>
      <w:r w:rsidRPr="00A268CE">
        <w:t>исследования, материалы и методы, его научную новизну, практическую</w:t>
      </w:r>
    </w:p>
    <w:p w:rsidR="00A268CE" w:rsidRPr="00A268CE" w:rsidRDefault="00A268CE" w:rsidP="00A268CE">
      <w:pPr>
        <w:pStyle w:val="a4"/>
      </w:pPr>
      <w:r w:rsidRPr="00A268CE">
        <w:t>значимость, описание статистического анализа данных, список собственных публикаций по теме</w:t>
      </w:r>
    </w:p>
    <w:p w:rsidR="00A268CE" w:rsidRPr="00A268CE" w:rsidRDefault="00A268CE" w:rsidP="00A268CE">
      <w:pPr>
        <w:pStyle w:val="a4"/>
      </w:pPr>
      <w:r w:rsidRPr="00A268CE">
        <w:t>исследования.</w:t>
      </w:r>
    </w:p>
    <w:p w:rsidR="00A268CE" w:rsidRPr="00A268CE" w:rsidRDefault="00A268CE" w:rsidP="00A268CE">
      <w:pPr>
        <w:pStyle w:val="a4"/>
      </w:pPr>
      <w:r w:rsidRPr="00A268CE">
        <w:t>Заявка подаётся на русском языке.</w:t>
      </w:r>
    </w:p>
    <w:p w:rsidR="00A268CE" w:rsidRDefault="00A268CE" w:rsidP="00A268CE">
      <w:pPr>
        <w:pStyle w:val="a4"/>
      </w:pPr>
      <w:r w:rsidRPr="00A268CE">
        <w:t xml:space="preserve">К конкурсу не допускаются доклады, представляющие обзор литературы, клиническое наблюдение или серию клинических наблюдений, а </w:t>
      </w:r>
      <w:r w:rsidR="00BB7455" w:rsidRPr="00A268CE">
        <w:t>также</w:t>
      </w:r>
      <w:r w:rsidRPr="00A268CE">
        <w:t xml:space="preserve"> специалисты, имеющие степень кандидата наук.</w:t>
      </w:r>
    </w:p>
    <w:p w:rsidR="00A268CE" w:rsidRDefault="00A268CE" w:rsidP="00A268CE">
      <w:pPr>
        <w:pStyle w:val="a4"/>
      </w:pPr>
    </w:p>
    <w:p w:rsidR="00A268CE" w:rsidRDefault="00A268CE" w:rsidP="00A268CE">
      <w:pPr>
        <w:pStyle w:val="a4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268CE" w:rsidTr="00A268CE">
        <w:tc>
          <w:tcPr>
            <w:tcW w:w="9345" w:type="dxa"/>
          </w:tcPr>
          <w:p w:rsidR="00A268CE" w:rsidRDefault="00A268CE" w:rsidP="00A268CE">
            <w:pPr>
              <w:pStyle w:val="a4"/>
            </w:pPr>
            <w:r>
              <w:t>Авторы доклада</w:t>
            </w:r>
          </w:p>
          <w:p w:rsidR="00A268CE" w:rsidRDefault="00A268CE" w:rsidP="00A268CE">
            <w:pPr>
              <w:pStyle w:val="a4"/>
            </w:pPr>
          </w:p>
        </w:tc>
      </w:tr>
    </w:tbl>
    <w:p w:rsidR="00A268CE" w:rsidRDefault="00A268CE" w:rsidP="00A268CE">
      <w:pPr>
        <w:pStyle w:val="a4"/>
      </w:pPr>
    </w:p>
    <w:p w:rsidR="00A268CE" w:rsidRDefault="00A268CE" w:rsidP="00A268CE">
      <w:pPr>
        <w:pStyle w:val="a4"/>
        <w:rPr>
          <w:b/>
        </w:rPr>
      </w:pPr>
      <w:r w:rsidRPr="00A268CE">
        <w:rPr>
          <w:b/>
        </w:rPr>
        <w:t>Докладчик</w:t>
      </w:r>
    </w:p>
    <w:p w:rsidR="00A268CE" w:rsidRDefault="00A268CE" w:rsidP="00A268CE">
      <w:pPr>
        <w:pStyle w:val="a4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268CE" w:rsidTr="00A268CE">
        <w:tc>
          <w:tcPr>
            <w:tcW w:w="9345" w:type="dxa"/>
          </w:tcPr>
          <w:p w:rsidR="00A268CE" w:rsidRDefault="00A268CE" w:rsidP="00A268CE">
            <w:pPr>
              <w:pStyle w:val="a4"/>
            </w:pPr>
            <w:r>
              <w:t>Фамилия</w:t>
            </w:r>
          </w:p>
          <w:p w:rsidR="00A268CE" w:rsidRDefault="00A268CE" w:rsidP="00A268CE">
            <w:pPr>
              <w:pStyle w:val="a4"/>
              <w:rPr>
                <w:b/>
              </w:rPr>
            </w:pPr>
          </w:p>
        </w:tc>
      </w:tr>
      <w:tr w:rsidR="00A268CE" w:rsidTr="00A268CE">
        <w:tc>
          <w:tcPr>
            <w:tcW w:w="9345" w:type="dxa"/>
          </w:tcPr>
          <w:p w:rsidR="00A268CE" w:rsidRDefault="00A268CE" w:rsidP="00A268CE">
            <w:pPr>
              <w:pStyle w:val="a4"/>
            </w:pPr>
            <w:r>
              <w:t>Имя</w:t>
            </w:r>
          </w:p>
          <w:p w:rsidR="00A268CE" w:rsidRDefault="00A268CE" w:rsidP="00A268CE">
            <w:pPr>
              <w:pStyle w:val="a4"/>
              <w:rPr>
                <w:b/>
              </w:rPr>
            </w:pPr>
          </w:p>
        </w:tc>
      </w:tr>
      <w:tr w:rsidR="00A268CE" w:rsidTr="00A268CE">
        <w:tc>
          <w:tcPr>
            <w:tcW w:w="9345" w:type="dxa"/>
          </w:tcPr>
          <w:p w:rsidR="00A268CE" w:rsidRDefault="00A268CE" w:rsidP="00A268CE">
            <w:pPr>
              <w:pStyle w:val="a4"/>
            </w:pPr>
            <w:r>
              <w:t>Отчество</w:t>
            </w:r>
          </w:p>
          <w:p w:rsidR="00A268CE" w:rsidRDefault="00A268CE" w:rsidP="00A268CE">
            <w:pPr>
              <w:pStyle w:val="a4"/>
              <w:rPr>
                <w:b/>
              </w:rPr>
            </w:pPr>
          </w:p>
        </w:tc>
      </w:tr>
      <w:tr w:rsidR="00A268CE" w:rsidTr="00A268CE">
        <w:tc>
          <w:tcPr>
            <w:tcW w:w="9345" w:type="dxa"/>
          </w:tcPr>
          <w:p w:rsidR="00A268CE" w:rsidRDefault="00A268CE" w:rsidP="00A268CE">
            <w:pPr>
              <w:pStyle w:val="a4"/>
            </w:pPr>
            <w:r>
              <w:t>Город</w:t>
            </w:r>
          </w:p>
          <w:p w:rsidR="00A268CE" w:rsidRDefault="00A268CE" w:rsidP="00A268CE">
            <w:pPr>
              <w:pStyle w:val="a4"/>
              <w:rPr>
                <w:b/>
              </w:rPr>
            </w:pPr>
          </w:p>
        </w:tc>
      </w:tr>
      <w:tr w:rsidR="00A268CE" w:rsidTr="00A268CE">
        <w:tc>
          <w:tcPr>
            <w:tcW w:w="9345" w:type="dxa"/>
          </w:tcPr>
          <w:p w:rsidR="00A268CE" w:rsidRDefault="00A268CE" w:rsidP="00A268CE">
            <w:pPr>
              <w:pStyle w:val="a4"/>
            </w:pPr>
            <w:r>
              <w:t>Учреждение</w:t>
            </w:r>
          </w:p>
          <w:p w:rsidR="00A268CE" w:rsidRDefault="00A268CE" w:rsidP="00A268CE">
            <w:pPr>
              <w:pStyle w:val="a4"/>
              <w:rPr>
                <w:b/>
              </w:rPr>
            </w:pPr>
          </w:p>
        </w:tc>
      </w:tr>
      <w:tr w:rsidR="00A268CE" w:rsidTr="00A268CE">
        <w:tc>
          <w:tcPr>
            <w:tcW w:w="9345" w:type="dxa"/>
          </w:tcPr>
          <w:p w:rsidR="00A268CE" w:rsidRDefault="00A268CE" w:rsidP="00A268CE">
            <w:pPr>
              <w:pStyle w:val="a4"/>
            </w:pPr>
            <w:r>
              <w:t>Должность</w:t>
            </w:r>
          </w:p>
          <w:p w:rsidR="00A268CE" w:rsidRDefault="00A268CE" w:rsidP="00A268CE">
            <w:pPr>
              <w:pStyle w:val="a4"/>
              <w:rPr>
                <w:b/>
              </w:rPr>
            </w:pPr>
          </w:p>
        </w:tc>
      </w:tr>
      <w:tr w:rsidR="00A268CE" w:rsidTr="00A268CE">
        <w:tc>
          <w:tcPr>
            <w:tcW w:w="9345" w:type="dxa"/>
          </w:tcPr>
          <w:p w:rsidR="00A268CE" w:rsidRDefault="00A268CE" w:rsidP="00A268CE">
            <w:pPr>
              <w:pStyle w:val="a4"/>
            </w:pPr>
            <w:r>
              <w:t>Возраст</w:t>
            </w:r>
          </w:p>
          <w:p w:rsidR="00A268CE" w:rsidRDefault="00A268CE" w:rsidP="00A268CE">
            <w:pPr>
              <w:pStyle w:val="a4"/>
              <w:rPr>
                <w:b/>
              </w:rPr>
            </w:pPr>
          </w:p>
        </w:tc>
      </w:tr>
      <w:tr w:rsidR="00A268CE" w:rsidTr="00A268CE">
        <w:tc>
          <w:tcPr>
            <w:tcW w:w="9345" w:type="dxa"/>
          </w:tcPr>
          <w:p w:rsidR="00A268CE" w:rsidRDefault="00A268CE" w:rsidP="00A268CE">
            <w:pPr>
              <w:pStyle w:val="a4"/>
            </w:pPr>
            <w:r>
              <w:t>Ученая степень</w:t>
            </w:r>
          </w:p>
          <w:p w:rsidR="00A268CE" w:rsidRDefault="00A268CE" w:rsidP="00A268CE">
            <w:pPr>
              <w:pStyle w:val="a4"/>
              <w:rPr>
                <w:b/>
              </w:rPr>
            </w:pPr>
          </w:p>
        </w:tc>
      </w:tr>
      <w:tr w:rsidR="00A268CE" w:rsidTr="00A268CE">
        <w:tc>
          <w:tcPr>
            <w:tcW w:w="9345" w:type="dxa"/>
          </w:tcPr>
          <w:p w:rsidR="00A268CE" w:rsidRPr="00A268CE" w:rsidRDefault="00A268CE" w:rsidP="00A268CE">
            <w:pPr>
              <w:pStyle w:val="a4"/>
            </w:pPr>
            <w:r>
              <w:rPr>
                <w:lang w:val="en-US"/>
              </w:rPr>
              <w:t>E</w:t>
            </w:r>
            <w:r w:rsidRPr="00A268CE">
              <w:t>-</w:t>
            </w:r>
            <w:r>
              <w:rPr>
                <w:lang w:val="en-US"/>
              </w:rPr>
              <w:t>mail</w:t>
            </w:r>
          </w:p>
          <w:p w:rsidR="00A268CE" w:rsidRDefault="00A268CE" w:rsidP="00A268CE">
            <w:pPr>
              <w:pStyle w:val="a4"/>
            </w:pPr>
          </w:p>
        </w:tc>
      </w:tr>
      <w:tr w:rsidR="00A268CE" w:rsidTr="00A268CE">
        <w:tc>
          <w:tcPr>
            <w:tcW w:w="9345" w:type="dxa"/>
          </w:tcPr>
          <w:p w:rsidR="00A268CE" w:rsidRDefault="00A268CE" w:rsidP="00A268CE">
            <w:pPr>
              <w:pStyle w:val="a4"/>
            </w:pPr>
            <w:r>
              <w:t>Телефон</w:t>
            </w:r>
          </w:p>
          <w:p w:rsidR="00A268CE" w:rsidRDefault="00A268CE" w:rsidP="00A268CE">
            <w:pPr>
              <w:pStyle w:val="a4"/>
            </w:pPr>
          </w:p>
        </w:tc>
      </w:tr>
      <w:tr w:rsidR="00A268CE" w:rsidTr="00A268CE">
        <w:tc>
          <w:tcPr>
            <w:tcW w:w="9345" w:type="dxa"/>
          </w:tcPr>
          <w:p w:rsidR="00A268CE" w:rsidRDefault="00A268CE" w:rsidP="00A268CE">
            <w:pPr>
              <w:pStyle w:val="a4"/>
            </w:pPr>
            <w:r>
              <w:t>Научный руководитель</w:t>
            </w:r>
          </w:p>
          <w:p w:rsidR="00A268CE" w:rsidRDefault="00A268CE" w:rsidP="00A268CE">
            <w:pPr>
              <w:pStyle w:val="a4"/>
            </w:pPr>
          </w:p>
        </w:tc>
      </w:tr>
      <w:tr w:rsidR="00A268CE" w:rsidTr="00A268CE">
        <w:tc>
          <w:tcPr>
            <w:tcW w:w="9345" w:type="dxa"/>
          </w:tcPr>
          <w:p w:rsidR="00A268CE" w:rsidRPr="00A268CE" w:rsidRDefault="00A268CE" w:rsidP="00A268CE">
            <w:pPr>
              <w:pStyle w:val="a4"/>
            </w:pPr>
            <w:r>
              <w:t>Собственная роль в исследовании</w:t>
            </w:r>
          </w:p>
          <w:p w:rsidR="00A268CE" w:rsidRDefault="00A268CE" w:rsidP="00A268CE">
            <w:pPr>
              <w:pStyle w:val="a4"/>
            </w:pPr>
          </w:p>
        </w:tc>
      </w:tr>
    </w:tbl>
    <w:p w:rsidR="00A268CE" w:rsidRPr="00A268CE" w:rsidRDefault="00A268CE" w:rsidP="00A268CE">
      <w:pPr>
        <w:pStyle w:val="a4"/>
        <w:rPr>
          <w:b/>
        </w:rPr>
      </w:pPr>
    </w:p>
    <w:p w:rsidR="00672528" w:rsidRDefault="00672528" w:rsidP="00A268CE">
      <w:pPr>
        <w:pStyle w:val="a4"/>
      </w:pPr>
    </w:p>
    <w:p w:rsidR="00A268CE" w:rsidRDefault="00A268CE" w:rsidP="00A268CE">
      <w:pPr>
        <w:pStyle w:val="a4"/>
        <w:rPr>
          <w:b/>
        </w:rPr>
      </w:pPr>
      <w:r>
        <w:rPr>
          <w:b/>
        </w:rPr>
        <w:t>Доклад</w:t>
      </w:r>
    </w:p>
    <w:p w:rsidR="00A268CE" w:rsidRDefault="00A268CE" w:rsidP="00A268CE">
      <w:pPr>
        <w:pStyle w:val="a4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268CE" w:rsidTr="00A268CE">
        <w:tc>
          <w:tcPr>
            <w:tcW w:w="9345" w:type="dxa"/>
          </w:tcPr>
          <w:p w:rsidR="00A268CE" w:rsidRPr="00A268CE" w:rsidRDefault="00A268CE" w:rsidP="00A268CE">
            <w:pPr>
              <w:pStyle w:val="a4"/>
            </w:pPr>
            <w:r w:rsidRPr="00A268CE">
              <w:t>Название доклада</w:t>
            </w:r>
          </w:p>
        </w:tc>
      </w:tr>
    </w:tbl>
    <w:p w:rsidR="00A268CE" w:rsidRDefault="00A268CE" w:rsidP="00A268CE">
      <w:pPr>
        <w:pStyle w:val="a4"/>
        <w:rPr>
          <w:b/>
        </w:rPr>
      </w:pPr>
    </w:p>
    <w:p w:rsidR="00A268CE" w:rsidRDefault="00A268CE" w:rsidP="00A268CE">
      <w:pPr>
        <w:pStyle w:val="a4"/>
        <w:rPr>
          <w:b/>
        </w:rPr>
      </w:pPr>
      <w:r w:rsidRPr="00063B67">
        <w:rPr>
          <w:b/>
        </w:rPr>
        <w:t>Тематика</w:t>
      </w:r>
    </w:p>
    <w:p w:rsidR="00063B67" w:rsidRPr="00063B67" w:rsidRDefault="00063B67" w:rsidP="00A268CE">
      <w:pPr>
        <w:pStyle w:val="a4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268CE" w:rsidTr="00A268CE">
        <w:tc>
          <w:tcPr>
            <w:tcW w:w="9345" w:type="dxa"/>
          </w:tcPr>
          <w:p w:rsidR="00A268CE" w:rsidRDefault="00A268CE" w:rsidP="00063B67">
            <w:pPr>
              <w:pStyle w:val="a4"/>
            </w:pPr>
            <w:r>
              <w:t>Выбрать</w:t>
            </w:r>
            <w:r w:rsidR="00063B67">
              <w:t>:</w:t>
            </w:r>
            <w:r>
              <w:t xml:space="preserve"> </w:t>
            </w:r>
          </w:p>
          <w:p w:rsidR="00E82ACC" w:rsidRPr="00A2424E" w:rsidRDefault="00E82ACC" w:rsidP="00E82ACC">
            <w:pPr>
              <w:pStyle w:val="a6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color w:val="000000" w:themeColor="text1"/>
              </w:rPr>
            </w:pPr>
            <w:r w:rsidRPr="00A2424E">
              <w:rPr>
                <w:rFonts w:cstheme="minorHAnsi"/>
                <w:color w:val="000000" w:themeColor="text1"/>
              </w:rPr>
              <w:t>Заболевания вульвы и влагалища</w:t>
            </w:r>
          </w:p>
          <w:p w:rsidR="00E82ACC" w:rsidRPr="00A2424E" w:rsidRDefault="00E82ACC" w:rsidP="00E82ACC">
            <w:pPr>
              <w:pStyle w:val="a6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color w:val="000000" w:themeColor="text1"/>
              </w:rPr>
            </w:pPr>
            <w:r w:rsidRPr="00A2424E">
              <w:rPr>
                <w:rFonts w:cstheme="minorHAnsi"/>
                <w:color w:val="000000" w:themeColor="text1"/>
              </w:rPr>
              <w:lastRenderedPageBreak/>
              <w:t xml:space="preserve">Возраст-ассоциированные изменения вульвы и влагалища </w:t>
            </w:r>
          </w:p>
          <w:p w:rsidR="00E82ACC" w:rsidRPr="00A2424E" w:rsidRDefault="00E82ACC" w:rsidP="00E82ACC">
            <w:pPr>
              <w:pStyle w:val="a6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color w:val="000000" w:themeColor="text1"/>
              </w:rPr>
            </w:pPr>
            <w:r w:rsidRPr="00A2424E">
              <w:rPr>
                <w:rFonts w:cstheme="minorHAnsi"/>
                <w:color w:val="000000" w:themeColor="text1"/>
              </w:rPr>
              <w:t>Микробиота вульвы и влагалища</w:t>
            </w:r>
          </w:p>
          <w:p w:rsidR="00E82ACC" w:rsidRPr="00A2424E" w:rsidRDefault="001C1DA1" w:rsidP="00E82ACC">
            <w:pPr>
              <w:pStyle w:val="a6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Синдром гиперактивного мочевого пузыря</w:t>
            </w:r>
          </w:p>
          <w:p w:rsidR="00E82ACC" w:rsidRPr="00A2424E" w:rsidRDefault="001C1DA1" w:rsidP="00E82ACC">
            <w:pPr>
              <w:pStyle w:val="a6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Различные типы недержания</w:t>
            </w:r>
            <w:r w:rsidR="00E82ACC" w:rsidRPr="00A2424E">
              <w:rPr>
                <w:rFonts w:cstheme="minorHAnsi"/>
                <w:color w:val="000000" w:themeColor="text1"/>
              </w:rPr>
              <w:t xml:space="preserve"> мочи</w:t>
            </w:r>
          </w:p>
          <w:p w:rsidR="00E82ACC" w:rsidRPr="00A2424E" w:rsidRDefault="00E82ACC" w:rsidP="00E82ACC">
            <w:pPr>
              <w:pStyle w:val="a6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color w:val="000000" w:themeColor="text1"/>
              </w:rPr>
            </w:pPr>
            <w:r w:rsidRPr="00A2424E">
              <w:rPr>
                <w:rFonts w:cstheme="minorHAnsi"/>
                <w:color w:val="000000" w:themeColor="text1"/>
              </w:rPr>
              <w:t>Особенности диагностики дисфункции тазового дна и заболеваний вульвы</w:t>
            </w:r>
          </w:p>
          <w:p w:rsidR="00E82ACC" w:rsidRPr="00A2424E" w:rsidRDefault="00E82ACC" w:rsidP="00E82ACC">
            <w:pPr>
              <w:pStyle w:val="a6"/>
              <w:rPr>
                <w:rFonts w:cstheme="minorHAnsi"/>
                <w:color w:val="000000" w:themeColor="text1"/>
              </w:rPr>
            </w:pPr>
          </w:p>
          <w:p w:rsidR="00E82ACC" w:rsidRPr="00A2424E" w:rsidRDefault="00E82ACC" w:rsidP="00E82ACC">
            <w:pPr>
              <w:pStyle w:val="a6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color w:val="000000" w:themeColor="text1"/>
              </w:rPr>
            </w:pPr>
            <w:r w:rsidRPr="00A2424E">
              <w:rPr>
                <w:rFonts w:cstheme="minorHAnsi"/>
                <w:color w:val="000000" w:themeColor="text1"/>
              </w:rPr>
              <w:t>Методы лечения и реабилитации:</w:t>
            </w:r>
          </w:p>
          <w:p w:rsidR="00E82ACC" w:rsidRPr="00A2424E" w:rsidRDefault="001C1DA1" w:rsidP="00E82ACC">
            <w:pPr>
              <w:pStyle w:val="a6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Нутрициология в антивозрастной медицине</w:t>
            </w:r>
            <w:r w:rsidR="00E82ACC" w:rsidRPr="00A2424E">
              <w:rPr>
                <w:rFonts w:cstheme="minorHAnsi"/>
                <w:color w:val="000000" w:themeColor="text1"/>
              </w:rPr>
              <w:br/>
            </w:r>
            <w:r>
              <w:rPr>
                <w:rFonts w:cstheme="minorHAnsi"/>
                <w:color w:val="000000" w:themeColor="text1"/>
              </w:rPr>
              <w:t>Надлежащая практика в интимной гигиене</w:t>
            </w:r>
          </w:p>
          <w:p w:rsidR="00E82ACC" w:rsidRDefault="00E82ACC" w:rsidP="00E82ACC">
            <w:pPr>
              <w:pStyle w:val="a6"/>
              <w:rPr>
                <w:rFonts w:cstheme="minorHAnsi"/>
                <w:color w:val="000000" w:themeColor="text1"/>
              </w:rPr>
            </w:pPr>
            <w:r w:rsidRPr="00A2424E">
              <w:rPr>
                <w:rFonts w:cstheme="minorHAnsi"/>
                <w:color w:val="000000" w:themeColor="text1"/>
              </w:rPr>
              <w:t xml:space="preserve">Лечебная физкультура при недостаточности и </w:t>
            </w:r>
            <w:proofErr w:type="spellStart"/>
            <w:r w:rsidRPr="00A2424E">
              <w:rPr>
                <w:rFonts w:cstheme="minorHAnsi"/>
                <w:color w:val="000000" w:themeColor="text1"/>
              </w:rPr>
              <w:t>гипертонусе</w:t>
            </w:r>
            <w:proofErr w:type="spellEnd"/>
            <w:r w:rsidRPr="00A2424E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2424E">
              <w:rPr>
                <w:rFonts w:cstheme="minorHAnsi"/>
                <w:color w:val="000000" w:themeColor="text1"/>
              </w:rPr>
              <w:t>мыщц</w:t>
            </w:r>
            <w:proofErr w:type="spellEnd"/>
            <w:r w:rsidRPr="00A2424E">
              <w:rPr>
                <w:rFonts w:cstheme="minorHAnsi"/>
                <w:color w:val="000000" w:themeColor="text1"/>
              </w:rPr>
              <w:t xml:space="preserve"> тазового дна</w:t>
            </w:r>
          </w:p>
          <w:p w:rsidR="001C1DA1" w:rsidRPr="00A2424E" w:rsidRDefault="001C1DA1" w:rsidP="00E82ACC">
            <w:pPr>
              <w:pStyle w:val="a6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Применение физиотерапевтических методов в акушерстве и гинекологии</w:t>
            </w:r>
          </w:p>
          <w:p w:rsidR="00E82ACC" w:rsidRPr="00A2424E" w:rsidRDefault="00E82ACC" w:rsidP="00E82ACC">
            <w:pPr>
              <w:pStyle w:val="a6"/>
              <w:rPr>
                <w:rFonts w:cstheme="minorHAnsi"/>
                <w:color w:val="000000" w:themeColor="text1"/>
              </w:rPr>
            </w:pPr>
            <w:r w:rsidRPr="00A2424E">
              <w:rPr>
                <w:rFonts w:cstheme="minorHAnsi"/>
                <w:color w:val="000000" w:themeColor="text1"/>
              </w:rPr>
              <w:t xml:space="preserve">Системная и локальная менопаузальная гормональная </w:t>
            </w:r>
            <w:r w:rsidR="001C1DA1">
              <w:rPr>
                <w:rFonts w:cstheme="minorHAnsi"/>
                <w:color w:val="000000" w:themeColor="text1"/>
              </w:rPr>
              <w:t>терапия</w:t>
            </w:r>
          </w:p>
          <w:p w:rsidR="00E82ACC" w:rsidRPr="00A2424E" w:rsidRDefault="00E82ACC" w:rsidP="00E82ACC">
            <w:pPr>
              <w:pStyle w:val="a6"/>
              <w:rPr>
                <w:rFonts w:cstheme="minorHAnsi"/>
                <w:color w:val="000000" w:themeColor="text1"/>
              </w:rPr>
            </w:pPr>
            <w:r w:rsidRPr="00A2424E">
              <w:rPr>
                <w:rFonts w:cstheme="minorHAnsi"/>
                <w:color w:val="000000" w:themeColor="text1"/>
              </w:rPr>
              <w:t xml:space="preserve">Негормональная </w:t>
            </w:r>
            <w:r w:rsidR="001C1DA1">
              <w:rPr>
                <w:rFonts w:cstheme="minorHAnsi"/>
                <w:color w:val="000000" w:themeColor="text1"/>
              </w:rPr>
              <w:t>коррекция</w:t>
            </w:r>
            <w:r w:rsidRPr="00A2424E">
              <w:rPr>
                <w:rFonts w:cstheme="minorHAnsi"/>
                <w:color w:val="000000" w:themeColor="text1"/>
              </w:rPr>
              <w:t xml:space="preserve"> генитоуринарного </w:t>
            </w:r>
            <w:r w:rsidR="001C1DA1" w:rsidRPr="00A2424E">
              <w:rPr>
                <w:rFonts w:cstheme="minorHAnsi"/>
                <w:color w:val="000000" w:themeColor="text1"/>
              </w:rPr>
              <w:t>менопаузального</w:t>
            </w:r>
            <w:r w:rsidR="001C1DA1">
              <w:rPr>
                <w:rFonts w:cstheme="minorHAnsi"/>
                <w:color w:val="000000" w:themeColor="text1"/>
              </w:rPr>
              <w:t xml:space="preserve"> </w:t>
            </w:r>
            <w:r w:rsidR="001C1DA1" w:rsidRPr="00A2424E">
              <w:rPr>
                <w:rFonts w:cstheme="minorHAnsi"/>
                <w:color w:val="000000" w:themeColor="text1"/>
              </w:rPr>
              <w:t>синдрома</w:t>
            </w:r>
            <w:r w:rsidR="001C1DA1">
              <w:rPr>
                <w:rFonts w:cstheme="minorHAnsi"/>
                <w:color w:val="000000" w:themeColor="text1"/>
              </w:rPr>
              <w:t xml:space="preserve"> и генитоуринарного лактационного синдрома</w:t>
            </w:r>
          </w:p>
          <w:p w:rsidR="00E82ACC" w:rsidRPr="00A2424E" w:rsidRDefault="00E82ACC" w:rsidP="00E82ACC">
            <w:pPr>
              <w:pStyle w:val="a6"/>
              <w:rPr>
                <w:rFonts w:cstheme="minorHAnsi"/>
                <w:color w:val="000000" w:themeColor="text1"/>
              </w:rPr>
            </w:pPr>
            <w:r w:rsidRPr="00A2424E">
              <w:rPr>
                <w:rFonts w:cstheme="minorHAnsi"/>
                <w:color w:val="000000" w:themeColor="text1"/>
              </w:rPr>
              <w:t>Реабилитация женщин после лечения злокачественных новообразований</w:t>
            </w:r>
          </w:p>
          <w:p w:rsidR="00E82ACC" w:rsidRPr="00A2424E" w:rsidRDefault="00E82ACC" w:rsidP="00E82ACC">
            <w:pPr>
              <w:pStyle w:val="a6"/>
              <w:rPr>
                <w:rFonts w:cstheme="minorHAnsi"/>
                <w:color w:val="000000" w:themeColor="text1"/>
              </w:rPr>
            </w:pPr>
            <w:r w:rsidRPr="00A2424E">
              <w:rPr>
                <w:rFonts w:cstheme="minorHAnsi"/>
                <w:color w:val="000000" w:themeColor="text1"/>
              </w:rPr>
              <w:t>Хирургические и малоинвазивные вмешательства на тазовом дне</w:t>
            </w:r>
          </w:p>
          <w:p w:rsidR="00E82ACC" w:rsidRPr="00A2424E" w:rsidRDefault="00E82ACC" w:rsidP="00E82ACC">
            <w:pPr>
              <w:pStyle w:val="a6"/>
              <w:rPr>
                <w:rFonts w:cstheme="minorHAnsi"/>
                <w:color w:val="000000" w:themeColor="text1"/>
              </w:rPr>
            </w:pPr>
            <w:r w:rsidRPr="00A2424E">
              <w:rPr>
                <w:rFonts w:cstheme="minorHAnsi"/>
                <w:color w:val="000000" w:themeColor="text1"/>
              </w:rPr>
              <w:t>Послеродовая реабилитация</w:t>
            </w:r>
          </w:p>
          <w:p w:rsidR="00E82ACC" w:rsidRDefault="00E82ACC" w:rsidP="00E82ACC">
            <w:pPr>
              <w:rPr>
                <w:rFonts w:cstheme="minorHAnsi"/>
                <w:szCs w:val="24"/>
              </w:rPr>
            </w:pPr>
          </w:p>
          <w:p w:rsidR="00E82ACC" w:rsidRDefault="00E82ACC" w:rsidP="00E82ACC">
            <w:pPr>
              <w:pStyle w:val="a6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Современные технологии в </w:t>
            </w:r>
            <w:r w:rsidRPr="005871A7">
              <w:rPr>
                <w:rFonts w:cstheme="minorHAnsi"/>
                <w:szCs w:val="24"/>
              </w:rPr>
              <w:t xml:space="preserve"> эстетической гинекологии:</w:t>
            </w:r>
            <w:r w:rsidRPr="005871A7">
              <w:rPr>
                <w:rFonts w:cstheme="minorHAnsi"/>
                <w:szCs w:val="24"/>
              </w:rPr>
              <w:br/>
              <w:t>- Лазерные технологии</w:t>
            </w:r>
            <w:r w:rsidRPr="005871A7">
              <w:rPr>
                <w:rFonts w:cstheme="minorHAnsi"/>
                <w:szCs w:val="24"/>
              </w:rPr>
              <w:br/>
              <w:t>- Радиоволновые технологии</w:t>
            </w:r>
            <w:r w:rsidRPr="005871A7">
              <w:rPr>
                <w:rFonts w:cstheme="minorHAnsi"/>
                <w:szCs w:val="24"/>
              </w:rPr>
              <w:br/>
              <w:t xml:space="preserve">- </w:t>
            </w:r>
            <w:proofErr w:type="spellStart"/>
            <w:r w:rsidRPr="005871A7">
              <w:rPr>
                <w:rFonts w:cstheme="minorHAnsi"/>
                <w:szCs w:val="24"/>
              </w:rPr>
              <w:t>Липофилинг</w:t>
            </w:r>
            <w:proofErr w:type="spellEnd"/>
            <w:r w:rsidRPr="005871A7">
              <w:rPr>
                <w:rFonts w:cstheme="minorHAnsi"/>
                <w:szCs w:val="24"/>
              </w:rPr>
              <w:br/>
              <w:t xml:space="preserve">- </w:t>
            </w:r>
            <w:proofErr w:type="spellStart"/>
            <w:r w:rsidRPr="005871A7">
              <w:rPr>
                <w:rFonts w:cstheme="minorHAnsi"/>
                <w:szCs w:val="24"/>
              </w:rPr>
              <w:t>Биомиметики</w:t>
            </w:r>
            <w:proofErr w:type="spellEnd"/>
            <w:r w:rsidRPr="005871A7">
              <w:rPr>
                <w:rFonts w:cstheme="minorHAnsi"/>
                <w:szCs w:val="24"/>
              </w:rPr>
              <w:br/>
              <w:t xml:space="preserve">- </w:t>
            </w:r>
            <w:r>
              <w:rPr>
                <w:rFonts w:cstheme="minorHAnsi"/>
                <w:szCs w:val="24"/>
              </w:rPr>
              <w:t>Интимная контурная пластика</w:t>
            </w:r>
            <w:r w:rsidRPr="005871A7">
              <w:rPr>
                <w:rFonts w:cstheme="minorHAnsi"/>
                <w:szCs w:val="24"/>
              </w:rPr>
              <w:br/>
              <w:t xml:space="preserve">- </w:t>
            </w:r>
            <w:proofErr w:type="spellStart"/>
            <w:r w:rsidRPr="005871A7">
              <w:rPr>
                <w:rFonts w:cstheme="minorHAnsi"/>
                <w:szCs w:val="24"/>
              </w:rPr>
              <w:t>Биоревитализация</w:t>
            </w:r>
            <w:proofErr w:type="spellEnd"/>
            <w:r w:rsidRPr="005871A7">
              <w:rPr>
                <w:rFonts w:cstheme="minorHAnsi"/>
                <w:szCs w:val="24"/>
              </w:rPr>
              <w:br/>
              <w:t xml:space="preserve">- </w:t>
            </w:r>
            <w:proofErr w:type="spellStart"/>
            <w:r w:rsidRPr="005871A7">
              <w:rPr>
                <w:rFonts w:cstheme="minorHAnsi"/>
                <w:szCs w:val="24"/>
              </w:rPr>
              <w:t>Карбокситерапия</w:t>
            </w:r>
            <w:proofErr w:type="spellEnd"/>
            <w:r w:rsidRPr="005871A7">
              <w:rPr>
                <w:rFonts w:cstheme="minorHAnsi"/>
                <w:szCs w:val="24"/>
              </w:rPr>
              <w:br/>
              <w:t>- Фотодинамическая терапия</w:t>
            </w:r>
          </w:p>
          <w:p w:rsidR="00E82ACC" w:rsidRPr="00A2424E" w:rsidRDefault="00E82ACC" w:rsidP="00E82ACC">
            <w:pPr>
              <w:pStyle w:val="a6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szCs w:val="24"/>
              </w:rPr>
            </w:pPr>
            <w:r w:rsidRPr="00A2424E">
              <w:rPr>
                <w:rFonts w:cstheme="minorHAnsi"/>
                <w:szCs w:val="24"/>
              </w:rPr>
              <w:t>Ультразвуковая диагностика при дисфункции тазового дна и заболеваниях вульвы</w:t>
            </w:r>
          </w:p>
          <w:p w:rsidR="00E82ACC" w:rsidRPr="00A2424E" w:rsidRDefault="00E82ACC" w:rsidP="00E82ACC">
            <w:pPr>
              <w:pStyle w:val="a6"/>
              <w:numPr>
                <w:ilvl w:val="0"/>
                <w:numId w:val="1"/>
              </w:numPr>
              <w:spacing w:after="160" w:line="259" w:lineRule="auto"/>
            </w:pPr>
            <w:r w:rsidRPr="00803AF6">
              <w:rPr>
                <w:rFonts w:cstheme="minorHAnsi"/>
                <w:szCs w:val="24"/>
              </w:rPr>
              <w:t>Юридические аспекты эстетической гинекологии</w:t>
            </w:r>
          </w:p>
          <w:p w:rsidR="00063B67" w:rsidRPr="00541850" w:rsidRDefault="00063B67" w:rsidP="00803AF6">
            <w:pPr>
              <w:pStyle w:val="a6"/>
              <w:rPr>
                <w:rFonts w:cstheme="minorHAnsi"/>
                <w:szCs w:val="24"/>
              </w:rPr>
            </w:pPr>
          </w:p>
        </w:tc>
      </w:tr>
    </w:tbl>
    <w:p w:rsidR="00A268CE" w:rsidRDefault="00A268CE" w:rsidP="00A268CE">
      <w:pPr>
        <w:pStyle w:val="a4"/>
      </w:pPr>
    </w:p>
    <w:p w:rsidR="00063B67" w:rsidRPr="005D5E36" w:rsidRDefault="00063B67" w:rsidP="00A268CE">
      <w:pPr>
        <w:pStyle w:val="a4"/>
        <w:rPr>
          <w:b/>
        </w:rPr>
      </w:pPr>
      <w:r w:rsidRPr="005D5E36">
        <w:rPr>
          <w:b/>
        </w:rPr>
        <w:t>Время, необходимое для доклада:</w:t>
      </w:r>
    </w:p>
    <w:p w:rsidR="005D5E36" w:rsidRDefault="005D5E36" w:rsidP="00A268CE">
      <w:pPr>
        <w:pStyle w:val="a4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D5E36" w:rsidTr="005D5E36">
        <w:tc>
          <w:tcPr>
            <w:tcW w:w="9345" w:type="dxa"/>
          </w:tcPr>
          <w:p w:rsidR="005D5E36" w:rsidRDefault="005D5E36" w:rsidP="00A268CE">
            <w:pPr>
              <w:pStyle w:val="a4"/>
            </w:pPr>
            <w:r>
              <w:t>Выбрать:</w:t>
            </w:r>
          </w:p>
          <w:p w:rsidR="005D5E36" w:rsidRDefault="005D5E36" w:rsidP="005D5E36">
            <w:pPr>
              <w:pStyle w:val="a4"/>
              <w:numPr>
                <w:ilvl w:val="0"/>
                <w:numId w:val="2"/>
              </w:numPr>
            </w:pPr>
            <w:r>
              <w:t>7 минут</w:t>
            </w:r>
          </w:p>
        </w:tc>
      </w:tr>
    </w:tbl>
    <w:p w:rsidR="00063B67" w:rsidRDefault="00063B67" w:rsidP="00A268CE">
      <w:pPr>
        <w:pStyle w:val="a4"/>
      </w:pPr>
    </w:p>
    <w:p w:rsidR="005D5E36" w:rsidRDefault="005D5E36" w:rsidP="00A268CE">
      <w:pPr>
        <w:pStyle w:val="a4"/>
      </w:pPr>
      <w:r>
        <w:t xml:space="preserve">Ссылка на презентацию (на любой </w:t>
      </w:r>
      <w:proofErr w:type="spellStart"/>
      <w:r>
        <w:t>файлообменник</w:t>
      </w:r>
      <w:proofErr w:type="spellEnd"/>
      <w:r>
        <w:t>):</w:t>
      </w:r>
    </w:p>
    <w:p w:rsidR="005D5E36" w:rsidRDefault="005D5E36" w:rsidP="00A268CE">
      <w:pPr>
        <w:pStyle w:val="a4"/>
      </w:pPr>
      <w:r>
        <w:t xml:space="preserve">Загрузите презентацию на любой </w:t>
      </w:r>
      <w:proofErr w:type="spellStart"/>
      <w:r>
        <w:t>файлообменник</w:t>
      </w:r>
      <w:proofErr w:type="spellEnd"/>
      <w:r>
        <w:t xml:space="preserve">, </w:t>
      </w:r>
      <w:proofErr w:type="gramStart"/>
      <w:r>
        <w:t>например</w:t>
      </w:r>
      <w:proofErr w:type="gramEnd"/>
      <w:r>
        <w:t xml:space="preserve"> </w:t>
      </w:r>
      <w:proofErr w:type="spellStart"/>
      <w:r>
        <w:t>Яндекс.Диск</w:t>
      </w:r>
      <w:proofErr w:type="spellEnd"/>
      <w:r>
        <w:t xml:space="preserve">, затем выберите файл – поделиться – скопировать ссылку. Загрузка картинок запрещена. </w:t>
      </w:r>
    </w:p>
    <w:p w:rsidR="005D5E36" w:rsidRDefault="005D5E36" w:rsidP="00A268CE">
      <w:pPr>
        <w:pStyle w:val="a4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D5E36" w:rsidTr="005D5E36">
        <w:tc>
          <w:tcPr>
            <w:tcW w:w="9345" w:type="dxa"/>
          </w:tcPr>
          <w:p w:rsidR="005D5E36" w:rsidRDefault="005D5E36" w:rsidP="00A268CE">
            <w:pPr>
              <w:pStyle w:val="a4"/>
            </w:pPr>
          </w:p>
        </w:tc>
      </w:tr>
    </w:tbl>
    <w:p w:rsidR="005D5E36" w:rsidRDefault="005D5E36" w:rsidP="00A268CE">
      <w:pPr>
        <w:pStyle w:val="a4"/>
      </w:pPr>
    </w:p>
    <w:p w:rsidR="005D5E36" w:rsidRDefault="005D5E36" w:rsidP="00A268CE">
      <w:pPr>
        <w:pStyle w:val="a4"/>
      </w:pPr>
      <w:r>
        <w:t>Основные положения доклада</w:t>
      </w:r>
    </w:p>
    <w:p w:rsidR="005D5E36" w:rsidRDefault="005D5E36" w:rsidP="00A268CE">
      <w:pPr>
        <w:pStyle w:val="a4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D5E36" w:rsidTr="005D5E36">
        <w:tc>
          <w:tcPr>
            <w:tcW w:w="9345" w:type="dxa"/>
          </w:tcPr>
          <w:p w:rsidR="005D5E36" w:rsidRDefault="005D5E36" w:rsidP="00A268CE">
            <w:pPr>
              <w:pStyle w:val="a4"/>
            </w:pPr>
          </w:p>
        </w:tc>
      </w:tr>
    </w:tbl>
    <w:p w:rsidR="005D5E36" w:rsidRDefault="005D5E36" w:rsidP="00A268CE">
      <w:pPr>
        <w:pStyle w:val="a4"/>
      </w:pPr>
    </w:p>
    <w:p w:rsidR="005D5E36" w:rsidRDefault="005D5E36" w:rsidP="00A268CE">
      <w:pPr>
        <w:pStyle w:val="a4"/>
      </w:pPr>
      <w:r>
        <w:t>Дизайн проведенного исследования</w:t>
      </w:r>
    </w:p>
    <w:p w:rsidR="005D5E36" w:rsidRDefault="005D5E36" w:rsidP="00A268CE">
      <w:pPr>
        <w:pStyle w:val="a4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D5E36" w:rsidTr="005D5E36">
        <w:tc>
          <w:tcPr>
            <w:tcW w:w="9345" w:type="dxa"/>
          </w:tcPr>
          <w:p w:rsidR="005D5E36" w:rsidRDefault="005D5E36" w:rsidP="00A268CE">
            <w:pPr>
              <w:pStyle w:val="a4"/>
            </w:pPr>
          </w:p>
        </w:tc>
      </w:tr>
    </w:tbl>
    <w:p w:rsidR="005D5E36" w:rsidRDefault="005D5E36" w:rsidP="00A268CE">
      <w:pPr>
        <w:pStyle w:val="a4"/>
      </w:pPr>
    </w:p>
    <w:p w:rsidR="005D5E36" w:rsidRDefault="005D5E36" w:rsidP="00A268CE">
      <w:pPr>
        <w:pStyle w:val="a4"/>
      </w:pPr>
      <w:r>
        <w:t>Материалы и методы исследования</w:t>
      </w:r>
    </w:p>
    <w:p w:rsidR="005D5E36" w:rsidRDefault="005D5E36" w:rsidP="00A268CE">
      <w:pPr>
        <w:pStyle w:val="a4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D5E36" w:rsidTr="005D5E36">
        <w:tc>
          <w:tcPr>
            <w:tcW w:w="9345" w:type="dxa"/>
          </w:tcPr>
          <w:p w:rsidR="005D5E36" w:rsidRDefault="005D5E36" w:rsidP="00A268CE">
            <w:pPr>
              <w:pStyle w:val="a4"/>
            </w:pPr>
          </w:p>
        </w:tc>
      </w:tr>
    </w:tbl>
    <w:p w:rsidR="005D5E36" w:rsidRDefault="005D5E36" w:rsidP="00A268CE">
      <w:pPr>
        <w:pStyle w:val="a4"/>
      </w:pPr>
    </w:p>
    <w:p w:rsidR="005D5E36" w:rsidRDefault="005D5E36" w:rsidP="00A268CE">
      <w:pPr>
        <w:pStyle w:val="a4"/>
      </w:pPr>
      <w:r>
        <w:t>Практическая значимость</w:t>
      </w:r>
    </w:p>
    <w:p w:rsidR="005D5E36" w:rsidRDefault="005D5E36" w:rsidP="00A268CE">
      <w:pPr>
        <w:pStyle w:val="a4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D5E36" w:rsidTr="005D5E36">
        <w:tc>
          <w:tcPr>
            <w:tcW w:w="9345" w:type="dxa"/>
          </w:tcPr>
          <w:p w:rsidR="005D5E36" w:rsidRDefault="005D5E36" w:rsidP="00A268CE">
            <w:pPr>
              <w:pStyle w:val="a4"/>
            </w:pPr>
          </w:p>
        </w:tc>
      </w:tr>
    </w:tbl>
    <w:p w:rsidR="005D5E36" w:rsidRDefault="005D5E36" w:rsidP="00A268CE">
      <w:pPr>
        <w:pStyle w:val="a4"/>
      </w:pPr>
    </w:p>
    <w:p w:rsidR="005D5E36" w:rsidRDefault="005D5E36" w:rsidP="00A268CE">
      <w:pPr>
        <w:pStyle w:val="a4"/>
      </w:pPr>
      <w:r>
        <w:t>Описание статического анализа данных</w:t>
      </w:r>
    </w:p>
    <w:p w:rsidR="005D5E36" w:rsidRDefault="005D5E36" w:rsidP="00A268CE">
      <w:pPr>
        <w:pStyle w:val="a4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D5E36" w:rsidTr="005D5E36">
        <w:tc>
          <w:tcPr>
            <w:tcW w:w="9345" w:type="dxa"/>
          </w:tcPr>
          <w:p w:rsidR="005D5E36" w:rsidRDefault="005D5E36" w:rsidP="00A268CE">
            <w:pPr>
              <w:pStyle w:val="a4"/>
            </w:pPr>
          </w:p>
        </w:tc>
      </w:tr>
    </w:tbl>
    <w:p w:rsidR="005D5E36" w:rsidRDefault="005D5E36" w:rsidP="00A268CE">
      <w:pPr>
        <w:pStyle w:val="a4"/>
      </w:pPr>
    </w:p>
    <w:p w:rsidR="005D5E36" w:rsidRDefault="005D5E36" w:rsidP="00A268CE">
      <w:pPr>
        <w:pStyle w:val="a4"/>
      </w:pPr>
      <w:r>
        <w:t>Список собственных публикаций по теме исследования</w:t>
      </w:r>
    </w:p>
    <w:p w:rsidR="005D5E36" w:rsidRDefault="005D5E36" w:rsidP="00A268CE">
      <w:pPr>
        <w:pStyle w:val="a4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D5E36" w:rsidTr="005D5E36">
        <w:tc>
          <w:tcPr>
            <w:tcW w:w="9345" w:type="dxa"/>
          </w:tcPr>
          <w:p w:rsidR="005D5E36" w:rsidRDefault="005D5E36" w:rsidP="00A268CE">
            <w:pPr>
              <w:pStyle w:val="a4"/>
            </w:pPr>
          </w:p>
        </w:tc>
      </w:tr>
    </w:tbl>
    <w:p w:rsidR="005D5E36" w:rsidRDefault="005D5E36" w:rsidP="00A268CE">
      <w:pPr>
        <w:pStyle w:val="a4"/>
      </w:pPr>
    </w:p>
    <w:p w:rsidR="005D5E36" w:rsidRPr="005D5E36" w:rsidRDefault="005D5E36" w:rsidP="00A268CE">
      <w:pPr>
        <w:pStyle w:val="a4"/>
        <w:rPr>
          <w:b/>
          <w:u w:val="single"/>
        </w:rPr>
      </w:pPr>
      <w:r w:rsidRPr="005D5E36">
        <w:rPr>
          <w:b/>
          <w:u w:val="single"/>
        </w:rPr>
        <w:t>Отправить</w:t>
      </w:r>
    </w:p>
    <w:sectPr w:rsidR="005D5E36" w:rsidRPr="005D5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E70C5"/>
    <w:multiLevelType w:val="hybridMultilevel"/>
    <w:tmpl w:val="28163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318FE"/>
    <w:multiLevelType w:val="hybridMultilevel"/>
    <w:tmpl w:val="35E28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84660"/>
    <w:multiLevelType w:val="hybridMultilevel"/>
    <w:tmpl w:val="106EB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8CE"/>
    <w:rsid w:val="00063B67"/>
    <w:rsid w:val="001C1DA1"/>
    <w:rsid w:val="001C6500"/>
    <w:rsid w:val="002864DB"/>
    <w:rsid w:val="002F3128"/>
    <w:rsid w:val="004C6172"/>
    <w:rsid w:val="00541850"/>
    <w:rsid w:val="005662C3"/>
    <w:rsid w:val="005D5E36"/>
    <w:rsid w:val="00672528"/>
    <w:rsid w:val="00803AF6"/>
    <w:rsid w:val="00992319"/>
    <w:rsid w:val="00A268CE"/>
    <w:rsid w:val="00B20B26"/>
    <w:rsid w:val="00BB7455"/>
    <w:rsid w:val="00C736F3"/>
    <w:rsid w:val="00D97B93"/>
    <w:rsid w:val="00DC4435"/>
    <w:rsid w:val="00E8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4A962-AE29-469C-A598-4545C599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6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268CE"/>
    <w:pPr>
      <w:spacing w:after="0" w:line="240" w:lineRule="auto"/>
    </w:pPr>
  </w:style>
  <w:style w:type="table" w:styleId="a5">
    <w:name w:val="Table Grid"/>
    <w:basedOn w:val="a1"/>
    <w:uiPriority w:val="39"/>
    <w:rsid w:val="00A26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4185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66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62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2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Pozdnyakova</dc:creator>
  <cp:keywords/>
  <dc:description/>
  <cp:lastModifiedBy>Хилькевич Елена Григорьевна</cp:lastModifiedBy>
  <cp:revision>2</cp:revision>
  <cp:lastPrinted>2025-10-27T05:29:00Z</cp:lastPrinted>
  <dcterms:created xsi:type="dcterms:W3CDTF">2025-12-12T14:12:00Z</dcterms:created>
  <dcterms:modified xsi:type="dcterms:W3CDTF">2025-12-12T14:12:00Z</dcterms:modified>
</cp:coreProperties>
</file>